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0F0FD5" w14:textId="213DFF58"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 xml:space="preserve">Bogotá, </w:t>
      </w:r>
      <w:r w:rsidR="00D45DB3" w:rsidRPr="007A4212">
        <w:rPr>
          <w:rFonts w:ascii="Arial" w:hAnsi="Arial" w:cs="Arial"/>
          <w:bCs/>
          <w:sz w:val="21"/>
          <w:szCs w:val="21"/>
        </w:rPr>
        <w:t>4</w:t>
      </w:r>
      <w:r w:rsidRPr="007A4212">
        <w:rPr>
          <w:rFonts w:ascii="Arial" w:hAnsi="Arial" w:cs="Arial"/>
          <w:bCs/>
          <w:sz w:val="21"/>
          <w:szCs w:val="21"/>
        </w:rPr>
        <w:t xml:space="preserve"> de </w:t>
      </w:r>
      <w:r w:rsidR="00D45DB3" w:rsidRPr="007A4212">
        <w:rPr>
          <w:rFonts w:ascii="Arial" w:hAnsi="Arial" w:cs="Arial"/>
          <w:bCs/>
          <w:sz w:val="21"/>
          <w:szCs w:val="21"/>
        </w:rPr>
        <w:t>enero de 2026</w:t>
      </w:r>
    </w:p>
    <w:p w14:paraId="76DF49E6" w14:textId="77777777" w:rsidR="00682172" w:rsidRPr="007A4212" w:rsidRDefault="00682172" w:rsidP="001759B3">
      <w:pPr>
        <w:contextualSpacing/>
        <w:jc w:val="both"/>
        <w:rPr>
          <w:rFonts w:ascii="Arial" w:hAnsi="Arial" w:cs="Arial"/>
          <w:bCs/>
          <w:sz w:val="21"/>
          <w:szCs w:val="21"/>
        </w:rPr>
      </w:pPr>
    </w:p>
    <w:p w14:paraId="6F22EF7E"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Doctora;</w:t>
      </w:r>
    </w:p>
    <w:p w14:paraId="2A4AA731"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BERNY KATHERINE DE AVILA BERRIO</w:t>
      </w:r>
    </w:p>
    <w:p w14:paraId="0CFCC45E"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 xml:space="preserve">Registradora Seccional de Instrumentos Públicos </w:t>
      </w:r>
    </w:p>
    <w:p w14:paraId="5805FB27"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ORIP MAGANGUÉ- BOLÍVAR</w:t>
      </w:r>
    </w:p>
    <w:p w14:paraId="7880D910"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CL 26 13 49 INT 283</w:t>
      </w:r>
    </w:p>
    <w:p w14:paraId="0214291C"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Magangué, Bolívar</w:t>
      </w:r>
    </w:p>
    <w:p w14:paraId="5A79D908" w14:textId="77777777" w:rsidR="00682172" w:rsidRPr="007A4212" w:rsidRDefault="00682172" w:rsidP="001759B3">
      <w:pPr>
        <w:contextualSpacing/>
        <w:jc w:val="both"/>
        <w:rPr>
          <w:rFonts w:ascii="Arial" w:hAnsi="Arial" w:cs="Arial"/>
          <w:bCs/>
          <w:sz w:val="21"/>
          <w:szCs w:val="21"/>
        </w:rPr>
      </w:pPr>
    </w:p>
    <w:p w14:paraId="0F87FB27" w14:textId="331400B6"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 xml:space="preserve">Asunto: </w:t>
      </w:r>
      <w:bookmarkStart w:id="0" w:name="_GoBack"/>
      <w:r w:rsidRPr="007A4212">
        <w:rPr>
          <w:rFonts w:ascii="Arial" w:hAnsi="Arial" w:cs="Arial"/>
          <w:bCs/>
          <w:sz w:val="21"/>
          <w:szCs w:val="21"/>
        </w:rPr>
        <w:t>Apoyo para la validación técnica de acto administrativo en el marco de la Resolución Conjunta SNR No. 11344 IGAC No. 1101 del 2020, sobre el F.M.I.</w:t>
      </w:r>
      <w:r w:rsidR="00D45DB3" w:rsidRPr="007A4212">
        <w:rPr>
          <w:rFonts w:ascii="Arial" w:hAnsi="Arial" w:cs="Arial"/>
          <w:bCs/>
          <w:sz w:val="21"/>
          <w:szCs w:val="21"/>
        </w:rPr>
        <w:t xml:space="preserve"> 064-16375</w:t>
      </w:r>
      <w:r w:rsidRPr="007A4212">
        <w:rPr>
          <w:rFonts w:ascii="Arial" w:hAnsi="Arial" w:cs="Arial"/>
          <w:bCs/>
          <w:sz w:val="21"/>
          <w:szCs w:val="21"/>
        </w:rPr>
        <w:t>.</w:t>
      </w:r>
      <w:bookmarkEnd w:id="0"/>
    </w:p>
    <w:p w14:paraId="6EBAB938" w14:textId="77777777" w:rsidR="00682172" w:rsidRPr="007A4212" w:rsidRDefault="00682172" w:rsidP="001759B3">
      <w:pPr>
        <w:contextualSpacing/>
        <w:jc w:val="both"/>
        <w:rPr>
          <w:rFonts w:ascii="Arial" w:hAnsi="Arial" w:cs="Arial"/>
          <w:bCs/>
          <w:sz w:val="21"/>
          <w:szCs w:val="21"/>
        </w:rPr>
      </w:pPr>
    </w:p>
    <w:p w14:paraId="0C608013"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Respetada Doctora Berny Katherine, reciba un cordial saludo:</w:t>
      </w:r>
    </w:p>
    <w:p w14:paraId="6D1E0D93" w14:textId="77777777" w:rsidR="00682172" w:rsidRPr="007A4212" w:rsidRDefault="00682172" w:rsidP="001759B3">
      <w:pPr>
        <w:contextualSpacing/>
        <w:jc w:val="both"/>
        <w:rPr>
          <w:rFonts w:ascii="Arial" w:hAnsi="Arial" w:cs="Arial"/>
          <w:bCs/>
          <w:sz w:val="21"/>
          <w:szCs w:val="21"/>
        </w:rPr>
      </w:pPr>
    </w:p>
    <w:p w14:paraId="34FBB4D8" w14:textId="53C95642" w:rsidR="00682172" w:rsidRPr="007A4212" w:rsidRDefault="00682172" w:rsidP="00AA2438">
      <w:pPr>
        <w:contextualSpacing/>
        <w:jc w:val="both"/>
        <w:rPr>
          <w:rFonts w:ascii="Arial" w:hAnsi="Arial" w:cs="Arial"/>
          <w:bCs/>
          <w:sz w:val="21"/>
          <w:szCs w:val="21"/>
        </w:rPr>
      </w:pPr>
      <w:r w:rsidRPr="007A4212">
        <w:rPr>
          <w:rFonts w:ascii="Arial" w:hAnsi="Arial" w:cs="Arial"/>
          <w:bCs/>
          <w:sz w:val="21"/>
          <w:szCs w:val="21"/>
        </w:rPr>
        <w:t xml:space="preserve">En atención al asunto de la referencia, se le informa que fue revisada la </w:t>
      </w:r>
      <w:r w:rsidR="00D45DB3" w:rsidRPr="007A4212">
        <w:rPr>
          <w:rFonts w:ascii="Arial" w:hAnsi="Arial" w:cs="Arial"/>
          <w:bCs/>
          <w:sz w:val="21"/>
          <w:szCs w:val="21"/>
        </w:rPr>
        <w:t>información</w:t>
      </w:r>
      <w:r w:rsidRPr="007A4212">
        <w:rPr>
          <w:rFonts w:ascii="Arial" w:hAnsi="Arial" w:cs="Arial"/>
          <w:bCs/>
          <w:sz w:val="21"/>
          <w:szCs w:val="21"/>
        </w:rPr>
        <w:t xml:space="preserve"> contenida en el folio de matrícula </w:t>
      </w:r>
      <w:r w:rsidR="00AA2438" w:rsidRPr="007A4212">
        <w:rPr>
          <w:rFonts w:ascii="Arial" w:hAnsi="Arial" w:cs="Arial"/>
          <w:bCs/>
          <w:sz w:val="21"/>
          <w:szCs w:val="21"/>
        </w:rPr>
        <w:t>064-</w:t>
      </w:r>
      <w:r w:rsidR="00D45DB3" w:rsidRPr="007A4212">
        <w:rPr>
          <w:rFonts w:ascii="Arial" w:hAnsi="Arial" w:cs="Arial"/>
          <w:bCs/>
          <w:sz w:val="21"/>
          <w:szCs w:val="21"/>
        </w:rPr>
        <w:t>16375</w:t>
      </w:r>
      <w:r w:rsidRPr="007A4212">
        <w:rPr>
          <w:rFonts w:ascii="Arial" w:hAnsi="Arial" w:cs="Arial"/>
          <w:bCs/>
          <w:sz w:val="21"/>
          <w:szCs w:val="21"/>
        </w:rPr>
        <w:t xml:space="preserve">, </w:t>
      </w:r>
      <w:r w:rsidR="00AA2438" w:rsidRPr="007A4212">
        <w:rPr>
          <w:rFonts w:ascii="Arial" w:hAnsi="Arial" w:cs="Arial"/>
          <w:bCs/>
          <w:sz w:val="21"/>
          <w:szCs w:val="21"/>
        </w:rPr>
        <w:t xml:space="preserve">la </w:t>
      </w:r>
      <w:r w:rsidR="00D45DB3" w:rsidRPr="007A4212">
        <w:rPr>
          <w:rFonts w:ascii="Arial" w:hAnsi="Arial" w:cs="Arial"/>
          <w:bCs/>
          <w:sz w:val="21"/>
          <w:szCs w:val="21"/>
        </w:rPr>
        <w:t>Escritura Publica N° 661 del 30 de agosto de 1994 de la Notaria de Magangué</w:t>
      </w:r>
      <w:r w:rsidR="00AA2438" w:rsidRPr="007A4212">
        <w:rPr>
          <w:rFonts w:ascii="Arial" w:hAnsi="Arial" w:cs="Arial"/>
          <w:bCs/>
          <w:sz w:val="21"/>
          <w:szCs w:val="21"/>
        </w:rPr>
        <w:t xml:space="preserve"> </w:t>
      </w:r>
      <w:r w:rsidRPr="007A4212">
        <w:rPr>
          <w:rFonts w:ascii="Arial" w:hAnsi="Arial" w:cs="Arial"/>
          <w:bCs/>
          <w:sz w:val="21"/>
          <w:szCs w:val="21"/>
        </w:rPr>
        <w:t>y la Resoluc</w:t>
      </w:r>
      <w:r w:rsidR="005C0CD6" w:rsidRPr="007A4212">
        <w:rPr>
          <w:rFonts w:ascii="Arial" w:hAnsi="Arial" w:cs="Arial"/>
          <w:bCs/>
          <w:sz w:val="21"/>
          <w:szCs w:val="21"/>
        </w:rPr>
        <w:t>i</w:t>
      </w:r>
      <w:r w:rsidR="00D45DB3" w:rsidRPr="007A4212">
        <w:rPr>
          <w:rFonts w:ascii="Arial" w:hAnsi="Arial" w:cs="Arial"/>
          <w:bCs/>
          <w:sz w:val="21"/>
          <w:szCs w:val="21"/>
        </w:rPr>
        <w:t>ón Administrativa N° 13-000-0162</w:t>
      </w:r>
      <w:r w:rsidR="00AA2438" w:rsidRPr="007A4212">
        <w:rPr>
          <w:rFonts w:ascii="Arial" w:hAnsi="Arial" w:cs="Arial"/>
          <w:bCs/>
          <w:sz w:val="21"/>
          <w:szCs w:val="21"/>
        </w:rPr>
        <w:t xml:space="preserve">-2025 del </w:t>
      </w:r>
      <w:r w:rsidR="00D45DB3" w:rsidRPr="007A4212">
        <w:rPr>
          <w:rFonts w:ascii="Arial" w:hAnsi="Arial" w:cs="Arial"/>
          <w:bCs/>
          <w:sz w:val="21"/>
          <w:szCs w:val="21"/>
        </w:rPr>
        <w:t>1</w:t>
      </w:r>
      <w:r w:rsidR="00AA2438" w:rsidRPr="007A4212">
        <w:rPr>
          <w:rFonts w:ascii="Arial" w:hAnsi="Arial" w:cs="Arial"/>
          <w:bCs/>
          <w:sz w:val="21"/>
          <w:szCs w:val="21"/>
        </w:rPr>
        <w:t xml:space="preserve">5 de </w:t>
      </w:r>
      <w:r w:rsidR="00D45DB3" w:rsidRPr="007A4212">
        <w:rPr>
          <w:rFonts w:ascii="Arial" w:hAnsi="Arial" w:cs="Arial"/>
          <w:bCs/>
          <w:sz w:val="21"/>
          <w:szCs w:val="21"/>
        </w:rPr>
        <w:t>diciembre</w:t>
      </w:r>
      <w:r w:rsidR="00AA2438" w:rsidRPr="007A4212">
        <w:rPr>
          <w:rFonts w:ascii="Arial" w:hAnsi="Arial" w:cs="Arial"/>
          <w:bCs/>
          <w:sz w:val="21"/>
          <w:szCs w:val="21"/>
        </w:rPr>
        <w:t xml:space="preserve"> de 2025</w:t>
      </w:r>
      <w:r w:rsidRPr="007A4212">
        <w:rPr>
          <w:rFonts w:ascii="Arial" w:hAnsi="Arial" w:cs="Arial"/>
          <w:bCs/>
          <w:sz w:val="21"/>
          <w:szCs w:val="21"/>
        </w:rPr>
        <w:t xml:space="preserve"> expedida por el Departamento Catastral de la Dirección Territorial Bolívar del IGAC sobre el predio con folio de mat</w:t>
      </w:r>
      <w:r w:rsidR="005C0CD6" w:rsidRPr="007A4212">
        <w:rPr>
          <w:rFonts w:ascii="Arial" w:hAnsi="Arial" w:cs="Arial"/>
          <w:bCs/>
          <w:sz w:val="21"/>
          <w:szCs w:val="21"/>
        </w:rPr>
        <w:t>r</w:t>
      </w:r>
      <w:r w:rsidR="00D45DB3" w:rsidRPr="007A4212">
        <w:rPr>
          <w:rFonts w:ascii="Arial" w:hAnsi="Arial" w:cs="Arial"/>
          <w:bCs/>
          <w:sz w:val="21"/>
          <w:szCs w:val="21"/>
        </w:rPr>
        <w:t>ícula inmobiliaria No. 064-16375</w:t>
      </w:r>
      <w:r w:rsidRPr="007A4212">
        <w:rPr>
          <w:rFonts w:ascii="Arial" w:hAnsi="Arial" w:cs="Arial"/>
          <w:bCs/>
          <w:sz w:val="21"/>
          <w:szCs w:val="21"/>
        </w:rPr>
        <w:t xml:space="preserve"> e identificado en la base catastral con el N° </w:t>
      </w:r>
      <w:r w:rsidR="00D45DB3" w:rsidRPr="007A4212">
        <w:rPr>
          <w:rFonts w:ascii="Arial" w:hAnsi="Arial" w:cs="Arial"/>
          <w:bCs/>
          <w:sz w:val="21"/>
          <w:szCs w:val="21"/>
        </w:rPr>
        <w:t>134300101000000370009000000000</w:t>
      </w:r>
      <w:r w:rsidRPr="007A4212">
        <w:rPr>
          <w:rFonts w:ascii="Arial" w:hAnsi="Arial" w:cs="Arial"/>
          <w:bCs/>
          <w:sz w:val="21"/>
          <w:szCs w:val="21"/>
        </w:rPr>
        <w:t>, y se encontró lo siguiente:</w:t>
      </w:r>
    </w:p>
    <w:p w14:paraId="3755806F" w14:textId="77777777" w:rsidR="00682172" w:rsidRPr="007A4212" w:rsidRDefault="00682172" w:rsidP="001759B3">
      <w:pPr>
        <w:contextualSpacing/>
        <w:jc w:val="both"/>
        <w:rPr>
          <w:rFonts w:ascii="Arial" w:hAnsi="Arial" w:cs="Arial"/>
          <w:bCs/>
          <w:sz w:val="21"/>
          <w:szCs w:val="21"/>
        </w:rPr>
      </w:pPr>
    </w:p>
    <w:p w14:paraId="662D047A"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INFORMACIÓN REGISTRAL – VUR Y ESCRITURAS PÚBLICAS</w:t>
      </w:r>
    </w:p>
    <w:p w14:paraId="6811BA93" w14:textId="77777777" w:rsidR="00682172" w:rsidRPr="007A4212" w:rsidRDefault="00682172" w:rsidP="001759B3">
      <w:pPr>
        <w:contextualSpacing/>
        <w:jc w:val="both"/>
        <w:rPr>
          <w:rFonts w:ascii="Arial" w:hAnsi="Arial" w:cs="Arial"/>
          <w:bCs/>
          <w:sz w:val="21"/>
          <w:szCs w:val="21"/>
        </w:rPr>
      </w:pPr>
    </w:p>
    <w:p w14:paraId="0B2F75B8" w14:textId="70F1A490"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N° Matrícula Inmobiliaria: </w:t>
      </w:r>
      <w:r w:rsidR="00FA34D4" w:rsidRPr="007A4212">
        <w:rPr>
          <w:rFonts w:ascii="Arial" w:hAnsi="Arial" w:cs="Arial"/>
          <w:bCs/>
          <w:sz w:val="21"/>
          <w:szCs w:val="21"/>
        </w:rPr>
        <w:t>064-16375</w:t>
      </w:r>
    </w:p>
    <w:p w14:paraId="36C3BEEE" w14:textId="207E7A3A"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Referencia Catastral: </w:t>
      </w:r>
      <w:r w:rsidR="00FA34D4" w:rsidRPr="007A4212">
        <w:rPr>
          <w:rFonts w:ascii="Arial" w:hAnsi="Arial" w:cs="Arial"/>
          <w:bCs/>
          <w:sz w:val="21"/>
          <w:szCs w:val="21"/>
        </w:rPr>
        <w:t>Sin información</w:t>
      </w:r>
    </w:p>
    <w:p w14:paraId="0E8074F3"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Departamento: BOLIVAR</w:t>
      </w:r>
    </w:p>
    <w:p w14:paraId="71134280" w14:textId="07C2EEAC"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Referencia Catastral Anterior: </w:t>
      </w:r>
      <w:r w:rsidR="00FA34D4" w:rsidRPr="007A4212">
        <w:rPr>
          <w:rFonts w:ascii="Arial" w:hAnsi="Arial" w:cs="Arial"/>
          <w:bCs/>
          <w:sz w:val="21"/>
          <w:szCs w:val="21"/>
        </w:rPr>
        <w:t>Sin información</w:t>
      </w:r>
    </w:p>
    <w:p w14:paraId="0AEB197F"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Municipio: MAGANGUE</w:t>
      </w:r>
    </w:p>
    <w:p w14:paraId="783DCD50"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Cédula Catastral: Sin información</w:t>
      </w:r>
    </w:p>
    <w:p w14:paraId="75FA6E65" w14:textId="4C684579"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Vereda: </w:t>
      </w:r>
      <w:r w:rsidR="00404EEB" w:rsidRPr="007A4212">
        <w:rPr>
          <w:rFonts w:ascii="Arial" w:hAnsi="Arial" w:cs="Arial"/>
          <w:bCs/>
          <w:sz w:val="21"/>
          <w:szCs w:val="21"/>
        </w:rPr>
        <w:t>MAGANGUE</w:t>
      </w:r>
    </w:p>
    <w:p w14:paraId="236A0E1B"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Nupre: Sin información</w:t>
      </w:r>
    </w:p>
    <w:p w14:paraId="36ABED90" w14:textId="392D1D40"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Dirección Actual del Inmueble: </w:t>
      </w:r>
      <w:r w:rsidR="00FA34D4" w:rsidRPr="007A4212">
        <w:rPr>
          <w:rFonts w:ascii="Arial" w:hAnsi="Arial" w:cs="Arial"/>
          <w:bCs/>
          <w:sz w:val="21"/>
          <w:szCs w:val="21"/>
        </w:rPr>
        <w:t>BR EL CARMEN</w:t>
      </w:r>
    </w:p>
    <w:p w14:paraId="7CC57949"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Direcciones Anteriores: Sin información</w:t>
      </w:r>
    </w:p>
    <w:p w14:paraId="3ECAECC4" w14:textId="1805903B"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Matr</w:t>
      </w:r>
      <w:r w:rsidR="00FA34D4" w:rsidRPr="007A4212">
        <w:rPr>
          <w:rFonts w:ascii="Arial" w:hAnsi="Arial" w:cs="Arial"/>
          <w:bCs/>
          <w:sz w:val="21"/>
          <w:szCs w:val="21"/>
        </w:rPr>
        <w:t>ícula(s) Matriz: 064-16288</w:t>
      </w:r>
    </w:p>
    <w:p w14:paraId="09E9EFCD"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Matrícula(s) Derivada(s): Sin información</w:t>
      </w:r>
    </w:p>
    <w:p w14:paraId="6EA141B8" w14:textId="77777777" w:rsidR="00682172" w:rsidRPr="007A4212" w:rsidRDefault="00682172" w:rsidP="001759B3">
      <w:pPr>
        <w:contextualSpacing/>
        <w:jc w:val="both"/>
        <w:rPr>
          <w:rFonts w:ascii="Arial" w:hAnsi="Arial" w:cs="Arial"/>
          <w:bCs/>
          <w:sz w:val="21"/>
          <w:szCs w:val="21"/>
        </w:rPr>
      </w:pPr>
    </w:p>
    <w:p w14:paraId="3B631D2A" w14:textId="77777777" w:rsidR="00682172" w:rsidRPr="007A4212" w:rsidRDefault="00682172" w:rsidP="001759B3">
      <w:pPr>
        <w:contextualSpacing/>
        <w:jc w:val="both"/>
        <w:rPr>
          <w:rFonts w:ascii="Arial" w:hAnsi="Arial" w:cs="Arial"/>
          <w:bCs/>
          <w:sz w:val="21"/>
          <w:szCs w:val="21"/>
        </w:rPr>
      </w:pPr>
      <w:r w:rsidRPr="007A4212">
        <w:rPr>
          <w:rFonts w:ascii="Arial" w:hAnsi="Arial" w:cs="Arial"/>
          <w:bCs/>
          <w:sz w:val="21"/>
          <w:szCs w:val="21"/>
        </w:rPr>
        <w:t>Cabida y Linderos</w:t>
      </w:r>
    </w:p>
    <w:p w14:paraId="329036F6" w14:textId="77777777" w:rsidR="00404EEB" w:rsidRPr="007A4212" w:rsidRDefault="00404EEB" w:rsidP="001759B3">
      <w:pPr>
        <w:contextualSpacing/>
        <w:jc w:val="both"/>
        <w:rPr>
          <w:rFonts w:ascii="Arial" w:hAnsi="Arial" w:cs="Arial"/>
          <w:bCs/>
          <w:sz w:val="21"/>
          <w:szCs w:val="21"/>
        </w:rPr>
      </w:pPr>
    </w:p>
    <w:p w14:paraId="55B202A1" w14:textId="1890604B" w:rsidR="00682172" w:rsidRPr="007A4212" w:rsidRDefault="00FA34D4" w:rsidP="001759B3">
      <w:pPr>
        <w:contextualSpacing/>
        <w:jc w:val="both"/>
        <w:rPr>
          <w:rFonts w:ascii="Arial" w:hAnsi="Arial" w:cs="Arial"/>
          <w:bCs/>
          <w:sz w:val="21"/>
          <w:szCs w:val="21"/>
        </w:rPr>
      </w:pPr>
      <w:r w:rsidRPr="007A4212">
        <w:rPr>
          <w:rFonts w:ascii="Arial" w:hAnsi="Arial" w:cs="Arial"/>
          <w:bCs/>
          <w:sz w:val="21"/>
          <w:szCs w:val="21"/>
        </w:rPr>
        <w:t>Y DEMAS ESPECIFICACIONES SE HALLAN EN LA ESCRITURA PUBLICA N. 661 DE FECHA 30 DE AGOSTO DE 1.994, DE LA NOTARIA DE MAGANGUE</w:t>
      </w:r>
      <w:r w:rsidR="00AA2438" w:rsidRPr="007A4212">
        <w:rPr>
          <w:rFonts w:ascii="Arial" w:hAnsi="Arial" w:cs="Arial"/>
          <w:bCs/>
          <w:sz w:val="21"/>
          <w:szCs w:val="21"/>
        </w:rPr>
        <w:t>.</w:t>
      </w:r>
    </w:p>
    <w:p w14:paraId="4946BAAE" w14:textId="77777777" w:rsidR="00AA2438" w:rsidRPr="007A4212" w:rsidRDefault="00AA2438" w:rsidP="001759B3">
      <w:pPr>
        <w:contextualSpacing/>
        <w:jc w:val="both"/>
        <w:rPr>
          <w:rFonts w:ascii="Arial" w:hAnsi="Arial" w:cs="Arial"/>
          <w:bCs/>
          <w:sz w:val="21"/>
          <w:szCs w:val="21"/>
        </w:rPr>
      </w:pPr>
    </w:p>
    <w:p w14:paraId="6FBF93D7" w14:textId="073E1453" w:rsidR="00682172" w:rsidRPr="007A4212" w:rsidRDefault="00FA34D4" w:rsidP="001759B3">
      <w:pPr>
        <w:contextualSpacing/>
        <w:jc w:val="both"/>
        <w:rPr>
          <w:rFonts w:ascii="Arial" w:hAnsi="Arial" w:cs="Arial"/>
          <w:bCs/>
          <w:sz w:val="21"/>
          <w:szCs w:val="21"/>
        </w:rPr>
      </w:pPr>
      <w:r w:rsidRPr="007A4212">
        <w:rPr>
          <w:rFonts w:ascii="Arial" w:hAnsi="Arial" w:cs="Arial"/>
          <w:bCs/>
          <w:sz w:val="21"/>
          <w:szCs w:val="21"/>
        </w:rPr>
        <w:t>R</w:t>
      </w:r>
      <w:r w:rsidR="00682172" w:rsidRPr="007A4212">
        <w:rPr>
          <w:rFonts w:ascii="Arial" w:hAnsi="Arial" w:cs="Arial"/>
          <w:bCs/>
          <w:sz w:val="21"/>
          <w:szCs w:val="21"/>
        </w:rPr>
        <w:t xml:space="preserve">evisados </w:t>
      </w:r>
      <w:r w:rsidRPr="007A4212">
        <w:rPr>
          <w:rFonts w:ascii="Arial" w:hAnsi="Arial" w:cs="Arial"/>
          <w:bCs/>
          <w:sz w:val="21"/>
          <w:szCs w:val="21"/>
        </w:rPr>
        <w:t>el título registrado</w:t>
      </w:r>
      <w:r w:rsidR="00682172" w:rsidRPr="007A4212">
        <w:rPr>
          <w:rFonts w:ascii="Arial" w:hAnsi="Arial" w:cs="Arial"/>
          <w:bCs/>
          <w:sz w:val="21"/>
          <w:szCs w:val="21"/>
        </w:rPr>
        <w:t xml:space="preserve"> en el folio de</w:t>
      </w:r>
      <w:r w:rsidR="00404EEB" w:rsidRPr="007A4212">
        <w:rPr>
          <w:rFonts w:ascii="Arial" w:hAnsi="Arial" w:cs="Arial"/>
          <w:bCs/>
          <w:sz w:val="21"/>
          <w:szCs w:val="21"/>
        </w:rPr>
        <w:t xml:space="preserve"> matrícula inmobiliaria 064-</w:t>
      </w:r>
      <w:r w:rsidRPr="007A4212">
        <w:rPr>
          <w:rFonts w:ascii="Arial" w:hAnsi="Arial" w:cs="Arial"/>
          <w:bCs/>
          <w:sz w:val="21"/>
          <w:szCs w:val="21"/>
        </w:rPr>
        <w:t>16375, relacionado</w:t>
      </w:r>
      <w:r w:rsidR="0096405C" w:rsidRPr="007A4212">
        <w:rPr>
          <w:rFonts w:ascii="Arial" w:hAnsi="Arial" w:cs="Arial"/>
          <w:bCs/>
          <w:sz w:val="21"/>
          <w:szCs w:val="21"/>
        </w:rPr>
        <w:t xml:space="preserve"> con la</w:t>
      </w:r>
      <w:r w:rsidR="00AA2438" w:rsidRPr="007A4212">
        <w:rPr>
          <w:rFonts w:ascii="Arial" w:hAnsi="Arial" w:cs="Arial"/>
          <w:bCs/>
          <w:sz w:val="21"/>
          <w:szCs w:val="21"/>
        </w:rPr>
        <w:t xml:space="preserve"> </w:t>
      </w:r>
      <w:r w:rsidRPr="007A4212">
        <w:rPr>
          <w:rFonts w:ascii="Arial" w:hAnsi="Arial" w:cs="Arial"/>
          <w:bCs/>
          <w:sz w:val="21"/>
          <w:szCs w:val="21"/>
        </w:rPr>
        <w:t>Escritura Publica N° 661 del 30 de agosto de 1994 de la Notaria de Magangué</w:t>
      </w:r>
      <w:r w:rsidR="00682172" w:rsidRPr="007A4212">
        <w:rPr>
          <w:rFonts w:ascii="Arial" w:hAnsi="Arial" w:cs="Arial"/>
          <w:bCs/>
          <w:sz w:val="21"/>
          <w:szCs w:val="21"/>
        </w:rPr>
        <w:t>, se identificó lo siguiente:</w:t>
      </w:r>
    </w:p>
    <w:p w14:paraId="23978888" w14:textId="77777777" w:rsidR="00682172" w:rsidRPr="007A4212" w:rsidRDefault="00682172" w:rsidP="001759B3">
      <w:pPr>
        <w:contextualSpacing/>
        <w:jc w:val="both"/>
        <w:rPr>
          <w:rFonts w:ascii="Arial" w:hAnsi="Arial" w:cs="Arial"/>
          <w:sz w:val="21"/>
          <w:szCs w:val="21"/>
        </w:rPr>
      </w:pPr>
    </w:p>
    <w:p w14:paraId="739E7530" w14:textId="77777777" w:rsidR="00FA34D4" w:rsidRPr="007A4212" w:rsidRDefault="00FA34D4" w:rsidP="001759B3">
      <w:pPr>
        <w:contextualSpacing/>
        <w:jc w:val="both"/>
        <w:rPr>
          <w:rFonts w:ascii="Arial" w:hAnsi="Arial" w:cs="Arial"/>
          <w:sz w:val="21"/>
          <w:szCs w:val="21"/>
        </w:rPr>
      </w:pPr>
    </w:p>
    <w:p w14:paraId="2102A5C1" w14:textId="43A73F18" w:rsidR="00FA34D4" w:rsidRPr="007A4212" w:rsidRDefault="00FA34D4" w:rsidP="001759B3">
      <w:pPr>
        <w:contextualSpacing/>
        <w:jc w:val="both"/>
        <w:rPr>
          <w:rFonts w:ascii="Arial" w:hAnsi="Arial" w:cs="Arial"/>
          <w:sz w:val="21"/>
          <w:szCs w:val="21"/>
          <w:u w:val="single"/>
        </w:rPr>
      </w:pPr>
      <w:r w:rsidRPr="007A4212">
        <w:rPr>
          <w:rFonts w:ascii="Arial" w:hAnsi="Arial" w:cs="Arial"/>
          <w:bCs/>
          <w:sz w:val="21"/>
          <w:szCs w:val="21"/>
          <w:u w:val="single"/>
        </w:rPr>
        <w:t>Escritura Publica N° 661 del 30 de agosto de 1994</w:t>
      </w:r>
    </w:p>
    <w:p w14:paraId="7D9DA591" w14:textId="77777777" w:rsidR="00FA34D4" w:rsidRPr="007A4212" w:rsidRDefault="00FA34D4" w:rsidP="001759B3">
      <w:pPr>
        <w:contextualSpacing/>
        <w:jc w:val="both"/>
        <w:rPr>
          <w:rFonts w:ascii="Arial" w:hAnsi="Arial" w:cs="Arial"/>
          <w:sz w:val="21"/>
          <w:szCs w:val="21"/>
        </w:rPr>
      </w:pPr>
    </w:p>
    <w:p w14:paraId="4ED39A42" w14:textId="04E1D0E7" w:rsidR="00FA34D4" w:rsidRPr="007A4212" w:rsidRDefault="00FA34D4" w:rsidP="001759B3">
      <w:pPr>
        <w:contextualSpacing/>
        <w:jc w:val="both"/>
        <w:rPr>
          <w:rFonts w:ascii="Arial" w:hAnsi="Arial" w:cs="Arial"/>
          <w:sz w:val="21"/>
          <w:szCs w:val="21"/>
        </w:rPr>
      </w:pPr>
      <w:r w:rsidRPr="007A4212">
        <w:rPr>
          <w:rFonts w:ascii="Arial" w:hAnsi="Arial" w:cs="Arial"/>
          <w:sz w:val="21"/>
          <w:szCs w:val="21"/>
        </w:rPr>
        <w:t xml:space="preserve">En cuanto la descripción de </w:t>
      </w:r>
      <w:r w:rsidR="001D6B1F" w:rsidRPr="007A4212">
        <w:rPr>
          <w:rFonts w:ascii="Arial" w:hAnsi="Arial" w:cs="Arial"/>
          <w:sz w:val="21"/>
          <w:szCs w:val="21"/>
        </w:rPr>
        <w:t>la cabida se tiene que no se indica el área del predio a segregarse (el objeto de la compraventa), y en relación a los linderos se cita que corresponde a “</w:t>
      </w:r>
      <w:r w:rsidR="001D6B1F" w:rsidRPr="007A4212">
        <w:rPr>
          <w:rFonts w:ascii="Arial" w:hAnsi="Arial" w:cs="Arial"/>
          <w:i/>
          <w:sz w:val="21"/>
          <w:szCs w:val="21"/>
        </w:rPr>
        <w:t>un lote de terreno que hace parte del otro de mayor extensión ubicado en el Barrio El Carmen de esta ciudad entre la calle 12 y la carrera 68, cuyos linderos y medidas del lote que se da en venta son: NORTE: Calle 12 en medio con predio de Eva Rodelo y mide 9.50 metros. SUR: Con predio de Nestor Iriarte y mide 9.80 metros. OESTE: Con predio del vendedor Gabriel Iriarte y mide 9.80 metros</w:t>
      </w:r>
      <w:r w:rsidR="001D6B1F" w:rsidRPr="007A4212">
        <w:rPr>
          <w:rFonts w:ascii="Arial" w:hAnsi="Arial" w:cs="Arial"/>
          <w:sz w:val="21"/>
          <w:szCs w:val="21"/>
        </w:rPr>
        <w:t>…” sin que se cite el lindero Oriente del predio.</w:t>
      </w:r>
    </w:p>
    <w:p w14:paraId="1BBC5715" w14:textId="77777777" w:rsidR="00FA34D4" w:rsidRPr="00250BCC" w:rsidRDefault="00FA34D4" w:rsidP="001759B3">
      <w:pPr>
        <w:contextualSpacing/>
        <w:jc w:val="both"/>
        <w:rPr>
          <w:rFonts w:ascii="Arial" w:hAnsi="Arial" w:cs="Arial"/>
        </w:rPr>
      </w:pPr>
    </w:p>
    <w:p w14:paraId="6BED4B12" w14:textId="00A2608C" w:rsidR="00FA34D4" w:rsidRPr="00250BCC" w:rsidRDefault="00FA34D4" w:rsidP="00FA34D4">
      <w:pPr>
        <w:contextualSpacing/>
        <w:jc w:val="center"/>
        <w:rPr>
          <w:rFonts w:ascii="Arial" w:hAnsi="Arial" w:cs="Arial"/>
        </w:rPr>
      </w:pPr>
      <w:r w:rsidRPr="00250BCC">
        <w:rPr>
          <w:rFonts w:ascii="Arial" w:hAnsi="Arial" w:cs="Arial"/>
          <w:noProof/>
          <w:lang w:eastAsia="es-CO"/>
        </w:rPr>
        <w:drawing>
          <wp:inline distT="0" distB="0" distL="0" distR="0" wp14:anchorId="705E929A" wp14:editId="0F190B4F">
            <wp:extent cx="5133975" cy="1569586"/>
            <wp:effectExtent l="19050" t="19050" r="9525" b="1206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40800" cy="1571673"/>
                    </a:xfrm>
                    <a:prstGeom prst="rect">
                      <a:avLst/>
                    </a:prstGeom>
                    <a:noFill/>
                    <a:ln w="6350" cmpd="sng">
                      <a:solidFill>
                        <a:srgbClr val="000000"/>
                      </a:solidFill>
                      <a:miter lim="800000"/>
                      <a:headEnd/>
                      <a:tailEnd/>
                    </a:ln>
                    <a:effectLst/>
                  </pic:spPr>
                </pic:pic>
              </a:graphicData>
            </a:graphic>
          </wp:inline>
        </w:drawing>
      </w:r>
    </w:p>
    <w:p w14:paraId="23E59E51" w14:textId="77777777" w:rsidR="00FA34D4" w:rsidRPr="00250BCC" w:rsidRDefault="00FA34D4" w:rsidP="001759B3">
      <w:pPr>
        <w:contextualSpacing/>
        <w:jc w:val="both"/>
        <w:rPr>
          <w:rFonts w:ascii="Arial" w:hAnsi="Arial" w:cs="Arial"/>
        </w:rPr>
      </w:pPr>
    </w:p>
    <w:p w14:paraId="3AF75FF8" w14:textId="298E6252" w:rsidR="00FA34D4" w:rsidRPr="007A4212" w:rsidRDefault="001D6B1F" w:rsidP="001D6B1F">
      <w:pPr>
        <w:pStyle w:val="Prrafodelista"/>
        <w:numPr>
          <w:ilvl w:val="0"/>
          <w:numId w:val="20"/>
        </w:numPr>
        <w:jc w:val="both"/>
        <w:rPr>
          <w:rFonts w:ascii="Arial" w:hAnsi="Arial" w:cs="Arial"/>
          <w:sz w:val="21"/>
          <w:szCs w:val="21"/>
        </w:rPr>
      </w:pPr>
      <w:r w:rsidRPr="007A4212">
        <w:rPr>
          <w:rFonts w:ascii="Arial" w:hAnsi="Arial" w:cs="Arial"/>
          <w:sz w:val="21"/>
          <w:szCs w:val="21"/>
        </w:rPr>
        <w:t>Se describen magnitudes de colindancia</w:t>
      </w:r>
    </w:p>
    <w:p w14:paraId="418BEF1D" w14:textId="6781E127" w:rsidR="001D6B1F" w:rsidRPr="007A4212" w:rsidRDefault="001D6B1F" w:rsidP="001D6B1F">
      <w:pPr>
        <w:pStyle w:val="Prrafodelista"/>
        <w:numPr>
          <w:ilvl w:val="0"/>
          <w:numId w:val="20"/>
        </w:numPr>
        <w:jc w:val="both"/>
        <w:rPr>
          <w:rFonts w:ascii="Arial" w:hAnsi="Arial" w:cs="Arial"/>
          <w:sz w:val="21"/>
          <w:szCs w:val="21"/>
        </w:rPr>
      </w:pPr>
      <w:r w:rsidRPr="007A4212">
        <w:rPr>
          <w:rFonts w:ascii="Arial" w:hAnsi="Arial" w:cs="Arial"/>
          <w:sz w:val="21"/>
          <w:szCs w:val="21"/>
        </w:rPr>
        <w:t>No se relaciona dato de área para el predio</w:t>
      </w:r>
    </w:p>
    <w:p w14:paraId="20145056" w14:textId="75986DC7" w:rsidR="001D6B1F" w:rsidRPr="007A4212" w:rsidRDefault="001D6B1F" w:rsidP="001D6B1F">
      <w:pPr>
        <w:pStyle w:val="Prrafodelista"/>
        <w:numPr>
          <w:ilvl w:val="0"/>
          <w:numId w:val="20"/>
        </w:numPr>
        <w:jc w:val="both"/>
        <w:rPr>
          <w:rFonts w:ascii="Arial" w:hAnsi="Arial" w:cs="Arial"/>
          <w:sz w:val="21"/>
          <w:szCs w:val="21"/>
        </w:rPr>
      </w:pPr>
      <w:r w:rsidRPr="007A4212">
        <w:rPr>
          <w:rFonts w:ascii="Arial" w:hAnsi="Arial" w:cs="Arial"/>
          <w:sz w:val="21"/>
          <w:szCs w:val="21"/>
        </w:rPr>
        <w:t>No se cita lindero Oriente para el predio</w:t>
      </w:r>
    </w:p>
    <w:p w14:paraId="73B85790" w14:textId="318BA0AF" w:rsidR="001D6B1F" w:rsidRPr="007A4212" w:rsidRDefault="00047296" w:rsidP="001D6B1F">
      <w:pPr>
        <w:pStyle w:val="Prrafodelista"/>
        <w:numPr>
          <w:ilvl w:val="0"/>
          <w:numId w:val="20"/>
        </w:numPr>
        <w:jc w:val="both"/>
        <w:rPr>
          <w:rFonts w:ascii="Arial" w:hAnsi="Arial" w:cs="Arial"/>
          <w:sz w:val="21"/>
          <w:szCs w:val="21"/>
        </w:rPr>
      </w:pPr>
      <w:r w:rsidRPr="007A4212">
        <w:rPr>
          <w:rFonts w:ascii="Arial" w:hAnsi="Arial" w:cs="Arial"/>
          <w:sz w:val="21"/>
          <w:szCs w:val="21"/>
        </w:rPr>
        <w:t>No se menciona el área remante del predio de mayor extensión</w:t>
      </w:r>
    </w:p>
    <w:p w14:paraId="54A0203B" w14:textId="09AA11FC" w:rsidR="00047296" w:rsidRDefault="00047296" w:rsidP="001D6B1F">
      <w:pPr>
        <w:pStyle w:val="Prrafodelista"/>
        <w:numPr>
          <w:ilvl w:val="0"/>
          <w:numId w:val="20"/>
        </w:numPr>
        <w:jc w:val="both"/>
        <w:rPr>
          <w:rFonts w:ascii="Arial" w:hAnsi="Arial" w:cs="Arial"/>
          <w:sz w:val="21"/>
          <w:szCs w:val="21"/>
        </w:rPr>
      </w:pPr>
      <w:r w:rsidRPr="007A4212">
        <w:rPr>
          <w:rFonts w:ascii="Arial" w:hAnsi="Arial" w:cs="Arial"/>
          <w:sz w:val="21"/>
          <w:szCs w:val="21"/>
        </w:rPr>
        <w:t>La descripción de linderos está referida a elementos arcifinios y presuntos propietarios colindantes</w:t>
      </w:r>
    </w:p>
    <w:p w14:paraId="304FFD84" w14:textId="6B1B75A8" w:rsidR="00061CF3" w:rsidRPr="00C50099" w:rsidRDefault="00061CF3" w:rsidP="001D6B1F">
      <w:pPr>
        <w:pStyle w:val="Prrafodelista"/>
        <w:numPr>
          <w:ilvl w:val="0"/>
          <w:numId w:val="20"/>
        </w:numPr>
        <w:jc w:val="both"/>
        <w:rPr>
          <w:rFonts w:ascii="Arial" w:hAnsi="Arial" w:cs="Arial"/>
          <w:sz w:val="21"/>
          <w:szCs w:val="21"/>
        </w:rPr>
      </w:pPr>
      <w:r w:rsidRPr="00C50099">
        <w:rPr>
          <w:rFonts w:ascii="Arial" w:hAnsi="Arial" w:cs="Arial"/>
          <w:sz w:val="21"/>
          <w:szCs w:val="21"/>
        </w:rPr>
        <w:t>Se referencia que el predio de mayor extensión del cual se segrega el inmueble se encuentra colindando con la Calle 12 y Carrera 6B</w:t>
      </w:r>
      <w:r w:rsidR="00F77C45" w:rsidRPr="00C50099">
        <w:rPr>
          <w:rFonts w:ascii="Arial" w:hAnsi="Arial" w:cs="Arial"/>
          <w:sz w:val="21"/>
          <w:szCs w:val="21"/>
        </w:rPr>
        <w:t>; se cita en la colindancia Norte la calle 12 y por sentido de cardinalidad, el costado a la derecha de la colindancia Norte sería la colindancia Este y físicamente la misma sería la Carrera 6B.</w:t>
      </w:r>
    </w:p>
    <w:p w14:paraId="4988FB5D" w14:textId="77777777" w:rsidR="00682172" w:rsidRPr="007A4212" w:rsidRDefault="00682172" w:rsidP="001759B3">
      <w:pPr>
        <w:contextualSpacing/>
        <w:jc w:val="both"/>
        <w:rPr>
          <w:rFonts w:ascii="Arial" w:hAnsi="Arial" w:cs="Arial"/>
          <w:b/>
          <w:sz w:val="21"/>
          <w:szCs w:val="21"/>
          <w:shd w:val="clear" w:color="auto" w:fill="FFFFFF"/>
        </w:rPr>
      </w:pPr>
    </w:p>
    <w:p w14:paraId="27200BF5" w14:textId="77777777" w:rsidR="00682172" w:rsidRPr="007A4212" w:rsidRDefault="00682172" w:rsidP="001759B3">
      <w:pPr>
        <w:contextualSpacing/>
        <w:jc w:val="both"/>
        <w:rPr>
          <w:rFonts w:ascii="Arial" w:hAnsi="Arial" w:cs="Arial"/>
          <w:b/>
          <w:sz w:val="21"/>
          <w:szCs w:val="21"/>
          <w:shd w:val="clear" w:color="auto" w:fill="FFFFFF"/>
        </w:rPr>
      </w:pPr>
      <w:r w:rsidRPr="007A4212">
        <w:rPr>
          <w:rFonts w:ascii="Arial" w:hAnsi="Arial" w:cs="Arial"/>
          <w:b/>
          <w:sz w:val="21"/>
          <w:szCs w:val="21"/>
          <w:shd w:val="clear" w:color="auto" w:fill="FFFFFF"/>
        </w:rPr>
        <w:t>INFORMACIÓN CATASTRAL</w:t>
      </w:r>
      <w:r w:rsidRPr="007A4212">
        <w:rPr>
          <w:rStyle w:val="Refdenotaalpie"/>
          <w:rFonts w:ascii="Arial" w:hAnsi="Arial" w:cs="Arial"/>
          <w:b/>
          <w:sz w:val="21"/>
          <w:szCs w:val="21"/>
          <w:shd w:val="clear" w:color="auto" w:fill="FFFFFF"/>
        </w:rPr>
        <w:footnoteReference w:id="1"/>
      </w:r>
    </w:p>
    <w:p w14:paraId="1377826F" w14:textId="77777777" w:rsidR="00682172" w:rsidRPr="007A4212" w:rsidRDefault="00682172" w:rsidP="001759B3">
      <w:pPr>
        <w:contextualSpacing/>
        <w:jc w:val="both"/>
        <w:rPr>
          <w:rFonts w:ascii="Arial" w:hAnsi="Arial" w:cs="Arial"/>
          <w:sz w:val="21"/>
          <w:szCs w:val="21"/>
        </w:rPr>
      </w:pPr>
    </w:p>
    <w:p w14:paraId="3AD68EA1"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Departamento: Bolívar</w:t>
      </w:r>
    </w:p>
    <w:p w14:paraId="542A9965"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Municipio: Magangué</w:t>
      </w:r>
    </w:p>
    <w:p w14:paraId="014B888B"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Número predial: 134300101000000370009000000000</w:t>
      </w:r>
    </w:p>
    <w:p w14:paraId="49C1EF99"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Número predial (anterior): 13430010100370009000</w:t>
      </w:r>
    </w:p>
    <w:p w14:paraId="301195C7"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Dirección: K 6B 11 77</w:t>
      </w:r>
    </w:p>
    <w:p w14:paraId="2DABC664"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Área del terreno: 96 m2</w:t>
      </w:r>
    </w:p>
    <w:p w14:paraId="31E6AEAA" w14:textId="77777777"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Área de construcción: 86 m2</w:t>
      </w:r>
    </w:p>
    <w:p w14:paraId="780B9BAE" w14:textId="79C77C68" w:rsidR="001846C8"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Destino económico: HABITACIONAL</w:t>
      </w:r>
    </w:p>
    <w:p w14:paraId="74FC9B03" w14:textId="77777777" w:rsidR="00047296" w:rsidRPr="007A4212" w:rsidRDefault="00047296" w:rsidP="00047296">
      <w:pPr>
        <w:contextualSpacing/>
        <w:jc w:val="both"/>
        <w:rPr>
          <w:rFonts w:ascii="Arial" w:hAnsi="Arial" w:cs="Arial"/>
          <w:sz w:val="21"/>
          <w:szCs w:val="21"/>
          <w:shd w:val="clear" w:color="auto" w:fill="FFFFFF"/>
        </w:rPr>
      </w:pPr>
    </w:p>
    <w:p w14:paraId="564F2B6B" w14:textId="77777777" w:rsidR="00047296" w:rsidRDefault="00047296" w:rsidP="00047296">
      <w:pPr>
        <w:contextualSpacing/>
        <w:jc w:val="both"/>
        <w:rPr>
          <w:rFonts w:ascii="Arial" w:hAnsi="Arial" w:cs="Arial"/>
          <w:sz w:val="21"/>
          <w:szCs w:val="21"/>
          <w:shd w:val="clear" w:color="auto" w:fill="FFFFFF"/>
        </w:rPr>
      </w:pPr>
    </w:p>
    <w:p w14:paraId="0551B8D1" w14:textId="77777777" w:rsidR="00061CF3" w:rsidRPr="007A4212" w:rsidRDefault="00061CF3" w:rsidP="00047296">
      <w:pPr>
        <w:contextualSpacing/>
        <w:jc w:val="both"/>
        <w:rPr>
          <w:rFonts w:ascii="Arial" w:hAnsi="Arial" w:cs="Arial"/>
          <w:sz w:val="21"/>
          <w:szCs w:val="21"/>
          <w:shd w:val="clear" w:color="auto" w:fill="FFFFFF"/>
        </w:rPr>
      </w:pPr>
    </w:p>
    <w:p w14:paraId="260DAD30" w14:textId="77777777" w:rsidR="00047296" w:rsidRPr="007A4212" w:rsidRDefault="00047296" w:rsidP="00047296">
      <w:pPr>
        <w:contextualSpacing/>
        <w:jc w:val="both"/>
        <w:rPr>
          <w:rFonts w:ascii="Arial" w:hAnsi="Arial" w:cs="Arial"/>
          <w:sz w:val="21"/>
          <w:szCs w:val="21"/>
          <w:shd w:val="clear" w:color="auto" w:fill="FFFFFF"/>
        </w:rPr>
      </w:pPr>
    </w:p>
    <w:p w14:paraId="3D5D86BA" w14:textId="7B985586" w:rsidR="00047296" w:rsidRPr="007A4212" w:rsidRDefault="00047296" w:rsidP="00047296">
      <w:pPr>
        <w:contextualSpacing/>
        <w:jc w:val="both"/>
        <w:rPr>
          <w:rFonts w:ascii="Arial" w:hAnsi="Arial" w:cs="Arial"/>
          <w:sz w:val="21"/>
          <w:szCs w:val="21"/>
          <w:shd w:val="clear" w:color="auto" w:fill="FFFFFF"/>
        </w:rPr>
      </w:pPr>
      <w:r w:rsidRPr="007A4212">
        <w:rPr>
          <w:rFonts w:ascii="Arial" w:hAnsi="Arial" w:cs="Arial"/>
          <w:sz w:val="21"/>
          <w:szCs w:val="21"/>
          <w:shd w:val="clear" w:color="auto" w:fill="FFFFFF"/>
        </w:rPr>
        <w:t xml:space="preserve">Información alfanumérica del predio con FMI </w:t>
      </w:r>
      <w:r w:rsidRPr="007A4212">
        <w:rPr>
          <w:rFonts w:ascii="Arial" w:hAnsi="Arial" w:cs="Arial"/>
          <w:bCs/>
          <w:sz w:val="21"/>
          <w:szCs w:val="21"/>
        </w:rPr>
        <w:t>064-16375</w:t>
      </w:r>
      <w:r w:rsidR="00C92F7C" w:rsidRPr="007A4212">
        <w:rPr>
          <w:rFonts w:ascii="Arial" w:hAnsi="Arial" w:cs="Arial"/>
          <w:bCs/>
          <w:sz w:val="21"/>
          <w:szCs w:val="21"/>
        </w:rPr>
        <w:t xml:space="preserve"> – Base de datos online del IGAC</w:t>
      </w:r>
    </w:p>
    <w:p w14:paraId="75B9DF2E" w14:textId="37ADE8B2" w:rsidR="00047296" w:rsidRPr="007A4212" w:rsidRDefault="00047296" w:rsidP="00047296">
      <w:pPr>
        <w:contextualSpacing/>
        <w:jc w:val="both"/>
        <w:rPr>
          <w:rFonts w:ascii="Arial" w:hAnsi="Arial" w:cs="Arial"/>
          <w:sz w:val="21"/>
          <w:szCs w:val="21"/>
          <w:shd w:val="clear" w:color="auto" w:fill="FFFFFF"/>
        </w:rPr>
      </w:pPr>
    </w:p>
    <w:p w14:paraId="364183BC" w14:textId="3A9F4B88" w:rsidR="00047296" w:rsidRPr="00250BCC" w:rsidRDefault="00047296" w:rsidP="00047296">
      <w:pPr>
        <w:contextualSpacing/>
        <w:jc w:val="both"/>
        <w:rPr>
          <w:rFonts w:ascii="Arial" w:hAnsi="Arial" w:cs="Arial"/>
          <w:sz w:val="21"/>
          <w:szCs w:val="21"/>
          <w:shd w:val="clear" w:color="auto" w:fill="FFFFFF"/>
        </w:rPr>
      </w:pPr>
      <w:r w:rsidRPr="00250BCC">
        <w:rPr>
          <w:rFonts w:ascii="Arial" w:hAnsi="Arial" w:cs="Arial"/>
          <w:noProof/>
          <w:sz w:val="21"/>
          <w:szCs w:val="21"/>
          <w:shd w:val="clear" w:color="auto" w:fill="FFFFFF"/>
          <w:lang w:eastAsia="es-CO"/>
        </w:rPr>
        <w:drawing>
          <wp:inline distT="0" distB="0" distL="0" distR="0" wp14:anchorId="0C216365" wp14:editId="6997DD96">
            <wp:extent cx="5612130" cy="200025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000250"/>
                    </a:xfrm>
                    <a:prstGeom prst="rect">
                      <a:avLst/>
                    </a:prstGeom>
                  </pic:spPr>
                </pic:pic>
              </a:graphicData>
            </a:graphic>
          </wp:inline>
        </w:drawing>
      </w:r>
    </w:p>
    <w:p w14:paraId="4C0ACBC2" w14:textId="77777777" w:rsidR="00047296" w:rsidRPr="00250BCC" w:rsidRDefault="00047296" w:rsidP="00047296">
      <w:pPr>
        <w:contextualSpacing/>
        <w:jc w:val="both"/>
        <w:rPr>
          <w:rFonts w:ascii="Arial" w:hAnsi="Arial" w:cs="Arial"/>
          <w:sz w:val="21"/>
          <w:szCs w:val="21"/>
          <w:shd w:val="clear" w:color="auto" w:fill="FFFFFF"/>
        </w:rPr>
      </w:pPr>
    </w:p>
    <w:p w14:paraId="021CAEDF" w14:textId="32116D8D" w:rsidR="00047296" w:rsidRPr="00250BCC" w:rsidRDefault="00047296" w:rsidP="00047296">
      <w:pPr>
        <w:contextualSpacing/>
        <w:jc w:val="both"/>
        <w:rPr>
          <w:rFonts w:ascii="Arial" w:hAnsi="Arial" w:cs="Arial"/>
          <w:sz w:val="21"/>
          <w:szCs w:val="21"/>
          <w:shd w:val="clear" w:color="auto" w:fill="FFFFFF"/>
        </w:rPr>
      </w:pPr>
      <w:r w:rsidRPr="00250BCC">
        <w:rPr>
          <w:rFonts w:ascii="Arial" w:hAnsi="Arial" w:cs="Arial"/>
          <w:sz w:val="21"/>
          <w:szCs w:val="21"/>
          <w:shd w:val="clear" w:color="auto" w:fill="FFFFFF"/>
        </w:rPr>
        <w:t xml:space="preserve">Información gráfica del predio con FMI </w:t>
      </w:r>
      <w:r w:rsidRPr="00250BCC">
        <w:rPr>
          <w:rFonts w:ascii="Arial" w:hAnsi="Arial" w:cs="Arial"/>
          <w:bCs/>
          <w:sz w:val="21"/>
          <w:szCs w:val="21"/>
        </w:rPr>
        <w:t>064-16375</w:t>
      </w:r>
      <w:r w:rsidR="00C92F7C" w:rsidRPr="00250BCC">
        <w:rPr>
          <w:rFonts w:ascii="Arial" w:hAnsi="Arial" w:cs="Arial"/>
          <w:bCs/>
          <w:sz w:val="21"/>
          <w:szCs w:val="21"/>
        </w:rPr>
        <w:t xml:space="preserve"> – Base de datos online del IGAC</w:t>
      </w:r>
    </w:p>
    <w:p w14:paraId="5537BBE0" w14:textId="77777777" w:rsidR="00047296" w:rsidRPr="00250BCC" w:rsidRDefault="00047296" w:rsidP="00047296">
      <w:pPr>
        <w:contextualSpacing/>
        <w:jc w:val="both"/>
        <w:rPr>
          <w:rFonts w:ascii="Arial" w:hAnsi="Arial" w:cs="Arial"/>
          <w:sz w:val="21"/>
          <w:szCs w:val="21"/>
          <w:shd w:val="clear" w:color="auto" w:fill="FFFFFF"/>
        </w:rPr>
      </w:pPr>
    </w:p>
    <w:p w14:paraId="19D3BE66" w14:textId="58A0DB96" w:rsidR="00047296" w:rsidRPr="00250BCC" w:rsidRDefault="00047296" w:rsidP="00047296">
      <w:pPr>
        <w:contextualSpacing/>
        <w:jc w:val="center"/>
        <w:rPr>
          <w:rFonts w:ascii="Arial" w:hAnsi="Arial" w:cs="Arial"/>
          <w:sz w:val="21"/>
          <w:szCs w:val="21"/>
        </w:rPr>
      </w:pPr>
      <w:r w:rsidRPr="00250BCC">
        <w:rPr>
          <w:rFonts w:ascii="Arial" w:hAnsi="Arial" w:cs="Arial"/>
          <w:noProof/>
          <w:sz w:val="21"/>
          <w:szCs w:val="21"/>
          <w:lang w:eastAsia="es-CO"/>
        </w:rPr>
        <w:drawing>
          <wp:inline distT="0" distB="0" distL="0" distR="0" wp14:anchorId="2E14FEC2" wp14:editId="5440D599">
            <wp:extent cx="5645142" cy="2714625"/>
            <wp:effectExtent l="19050" t="19050" r="1333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53056" cy="2718431"/>
                    </a:xfrm>
                    <a:prstGeom prst="rect">
                      <a:avLst/>
                    </a:prstGeom>
                    <a:noFill/>
                    <a:ln w="6350" cmpd="sng">
                      <a:solidFill>
                        <a:srgbClr val="000000"/>
                      </a:solidFill>
                      <a:miter lim="800000"/>
                      <a:headEnd/>
                      <a:tailEnd/>
                    </a:ln>
                    <a:effectLst/>
                  </pic:spPr>
                </pic:pic>
              </a:graphicData>
            </a:graphic>
          </wp:inline>
        </w:drawing>
      </w:r>
    </w:p>
    <w:p w14:paraId="7A5E24FD" w14:textId="2AE1AA9D" w:rsidR="00D872AF" w:rsidRPr="00250BCC" w:rsidRDefault="00D872AF" w:rsidP="00C92F7C">
      <w:pPr>
        <w:contextualSpacing/>
        <w:rPr>
          <w:rFonts w:ascii="Arial" w:hAnsi="Arial" w:cs="Arial"/>
          <w:sz w:val="21"/>
          <w:szCs w:val="21"/>
        </w:rPr>
      </w:pPr>
    </w:p>
    <w:p w14:paraId="52335F20" w14:textId="77777777" w:rsidR="00C92F7C" w:rsidRPr="00250BCC" w:rsidRDefault="00C92F7C" w:rsidP="00C92F7C">
      <w:pPr>
        <w:contextualSpacing/>
        <w:rPr>
          <w:rFonts w:ascii="Arial" w:hAnsi="Arial" w:cs="Arial"/>
          <w:sz w:val="20"/>
          <w:szCs w:val="20"/>
        </w:rPr>
      </w:pPr>
    </w:p>
    <w:p w14:paraId="257223ED" w14:textId="50161174" w:rsidR="00682172" w:rsidRPr="00250BCC" w:rsidRDefault="00682172" w:rsidP="001759B3">
      <w:pPr>
        <w:contextualSpacing/>
        <w:jc w:val="both"/>
        <w:rPr>
          <w:rFonts w:ascii="Arial" w:hAnsi="Arial" w:cs="Arial"/>
          <w:sz w:val="21"/>
          <w:szCs w:val="21"/>
        </w:rPr>
      </w:pPr>
      <w:r w:rsidRPr="00250BCC">
        <w:rPr>
          <w:rFonts w:ascii="Arial" w:hAnsi="Arial" w:cs="Arial"/>
          <w:sz w:val="21"/>
          <w:szCs w:val="21"/>
        </w:rPr>
        <w:t>RESOLUC</w:t>
      </w:r>
      <w:r w:rsidR="00B27354" w:rsidRPr="00250BCC">
        <w:rPr>
          <w:rFonts w:ascii="Arial" w:hAnsi="Arial" w:cs="Arial"/>
          <w:sz w:val="21"/>
          <w:szCs w:val="21"/>
        </w:rPr>
        <w:t xml:space="preserve">IÓN ADMINISTRATIVA N° </w:t>
      </w:r>
      <w:r w:rsidR="00C92F7C" w:rsidRPr="00250BCC">
        <w:rPr>
          <w:rFonts w:ascii="Arial" w:hAnsi="Arial" w:cs="Arial"/>
          <w:bCs/>
          <w:sz w:val="21"/>
          <w:szCs w:val="21"/>
        </w:rPr>
        <w:t xml:space="preserve">13-000-0162-2025 DEL 15 DE DICIEMBRE DE 2025  </w:t>
      </w:r>
      <w:r w:rsidRPr="00250BCC">
        <w:rPr>
          <w:rFonts w:ascii="Arial" w:hAnsi="Arial" w:cs="Arial"/>
          <w:sz w:val="21"/>
          <w:szCs w:val="21"/>
        </w:rPr>
        <w:t>EXPEDIDA POR EL DEPARTAMENTO CATASTRAL DE LA DIRECCIÓN TERRITORIAL BOLÍVAR DEL IGAC</w:t>
      </w:r>
    </w:p>
    <w:p w14:paraId="1EA821D4" w14:textId="77777777" w:rsidR="00B27354" w:rsidRPr="00250BCC" w:rsidRDefault="00B27354" w:rsidP="001759B3">
      <w:pPr>
        <w:contextualSpacing/>
        <w:jc w:val="both"/>
        <w:rPr>
          <w:rFonts w:ascii="Arial" w:hAnsi="Arial" w:cs="Arial"/>
          <w:sz w:val="20"/>
          <w:szCs w:val="20"/>
        </w:rPr>
      </w:pPr>
    </w:p>
    <w:p w14:paraId="4D097913" w14:textId="044B2767" w:rsidR="00C92F7C" w:rsidRPr="00250BCC" w:rsidRDefault="00C92F7C" w:rsidP="001759B3">
      <w:pPr>
        <w:contextualSpacing/>
        <w:jc w:val="both"/>
        <w:rPr>
          <w:rFonts w:ascii="Arial" w:hAnsi="Arial" w:cs="Arial"/>
          <w:sz w:val="21"/>
          <w:szCs w:val="21"/>
        </w:rPr>
      </w:pPr>
      <w:r w:rsidRPr="00250BCC">
        <w:rPr>
          <w:rFonts w:ascii="Arial" w:hAnsi="Arial" w:cs="Arial"/>
          <w:sz w:val="21"/>
          <w:szCs w:val="21"/>
        </w:rPr>
        <w:t>El acto administrativo expedido mediante Resolución Administrativa N° 13-000-0162-2025 del 15 de diciembre de 2025 “…</w:t>
      </w:r>
      <w:r w:rsidRPr="00250BCC">
        <w:rPr>
          <w:rFonts w:ascii="Arial" w:hAnsi="Arial" w:cs="Arial"/>
          <w:i/>
          <w:sz w:val="21"/>
          <w:szCs w:val="21"/>
        </w:rPr>
        <w:t>Corrige un error formal en la Resolución 13-000-0128-2025 del 20 de octubre de 2025</w:t>
      </w:r>
      <w:r w:rsidRPr="00250BCC">
        <w:rPr>
          <w:rFonts w:ascii="Arial" w:hAnsi="Arial" w:cs="Arial"/>
          <w:sz w:val="21"/>
          <w:szCs w:val="21"/>
        </w:rPr>
        <w:t xml:space="preserve">” </w:t>
      </w:r>
    </w:p>
    <w:p w14:paraId="4B0FCB08" w14:textId="71EC1EA8" w:rsidR="00C92F7C" w:rsidRPr="00250BCC" w:rsidRDefault="00C92F7C" w:rsidP="00C92F7C">
      <w:pPr>
        <w:contextualSpacing/>
        <w:jc w:val="center"/>
        <w:rPr>
          <w:rFonts w:ascii="Arial" w:hAnsi="Arial" w:cs="Arial"/>
          <w:sz w:val="20"/>
          <w:szCs w:val="20"/>
        </w:rPr>
      </w:pPr>
      <w:r w:rsidRPr="00250BCC">
        <w:rPr>
          <w:rFonts w:ascii="Arial" w:hAnsi="Arial" w:cs="Arial"/>
          <w:noProof/>
          <w:sz w:val="20"/>
          <w:szCs w:val="20"/>
          <w:lang w:eastAsia="es-CO"/>
        </w:rPr>
        <w:drawing>
          <wp:inline distT="0" distB="0" distL="0" distR="0" wp14:anchorId="0A60FD35" wp14:editId="489241F7">
            <wp:extent cx="5086350" cy="2796975"/>
            <wp:effectExtent l="19050" t="19050" r="19050" b="2286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89162" cy="2798521"/>
                    </a:xfrm>
                    <a:prstGeom prst="rect">
                      <a:avLst/>
                    </a:prstGeom>
                    <a:noFill/>
                    <a:ln w="6350" cmpd="sng">
                      <a:solidFill>
                        <a:srgbClr val="000000"/>
                      </a:solidFill>
                      <a:miter lim="800000"/>
                      <a:headEnd/>
                      <a:tailEnd/>
                    </a:ln>
                    <a:effectLst/>
                  </pic:spPr>
                </pic:pic>
              </a:graphicData>
            </a:graphic>
          </wp:inline>
        </w:drawing>
      </w:r>
    </w:p>
    <w:p w14:paraId="4116B196" w14:textId="2DF97986" w:rsidR="001C1034" w:rsidRPr="00250BCC" w:rsidRDefault="001C1034" w:rsidP="001C1034">
      <w:pPr>
        <w:contextualSpacing/>
        <w:jc w:val="center"/>
        <w:rPr>
          <w:rFonts w:ascii="Arial" w:hAnsi="Arial" w:cs="Arial"/>
          <w:noProof/>
          <w:sz w:val="20"/>
          <w:szCs w:val="20"/>
          <w:lang w:eastAsia="es-CO"/>
        </w:rPr>
      </w:pPr>
    </w:p>
    <w:p w14:paraId="4EC01C17" w14:textId="50A65215" w:rsidR="00C92F7C" w:rsidRPr="00250BCC" w:rsidRDefault="00C92F7C" w:rsidP="00C92F7C">
      <w:pPr>
        <w:contextualSpacing/>
        <w:jc w:val="both"/>
        <w:rPr>
          <w:rFonts w:ascii="Arial" w:hAnsi="Arial" w:cs="Arial"/>
          <w:noProof/>
          <w:sz w:val="21"/>
          <w:szCs w:val="21"/>
          <w:lang w:eastAsia="es-CO"/>
        </w:rPr>
      </w:pPr>
      <w:r w:rsidRPr="00250BCC">
        <w:rPr>
          <w:rFonts w:ascii="Arial" w:hAnsi="Arial" w:cs="Arial"/>
          <w:noProof/>
          <w:sz w:val="21"/>
          <w:szCs w:val="21"/>
          <w:lang w:eastAsia="es-CO"/>
        </w:rPr>
        <w:t>Resolución 13-000-0128-2025 del 20 de octubre de 2025 - IGAC</w:t>
      </w:r>
    </w:p>
    <w:p w14:paraId="56B7C685" w14:textId="77777777" w:rsidR="00C92F7C" w:rsidRPr="00250BCC" w:rsidRDefault="00C92F7C" w:rsidP="001C1034">
      <w:pPr>
        <w:contextualSpacing/>
        <w:jc w:val="center"/>
        <w:rPr>
          <w:rFonts w:ascii="Arial" w:hAnsi="Arial" w:cs="Arial"/>
          <w:noProof/>
          <w:sz w:val="20"/>
          <w:szCs w:val="20"/>
          <w:lang w:eastAsia="es-CO"/>
        </w:rPr>
      </w:pPr>
    </w:p>
    <w:p w14:paraId="6ABCE986" w14:textId="40C28E52" w:rsidR="00C92F7C" w:rsidRPr="00250BCC" w:rsidRDefault="00C92F7C" w:rsidP="001C1034">
      <w:pPr>
        <w:contextualSpacing/>
        <w:jc w:val="center"/>
        <w:rPr>
          <w:rFonts w:ascii="Arial" w:hAnsi="Arial" w:cs="Arial"/>
          <w:noProof/>
          <w:sz w:val="20"/>
          <w:szCs w:val="20"/>
          <w:lang w:eastAsia="es-CO"/>
        </w:rPr>
      </w:pPr>
      <w:r w:rsidRPr="00250BCC">
        <w:rPr>
          <w:rFonts w:ascii="Arial" w:hAnsi="Arial" w:cs="Arial"/>
          <w:noProof/>
          <w:sz w:val="20"/>
          <w:szCs w:val="20"/>
          <w:lang w:eastAsia="es-CO"/>
        </w:rPr>
        <w:drawing>
          <wp:inline distT="0" distB="0" distL="0" distR="0" wp14:anchorId="02DAC060" wp14:editId="189CB45D">
            <wp:extent cx="4953000" cy="3095205"/>
            <wp:effectExtent l="19050" t="19050" r="19050" b="1016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63016" cy="3101464"/>
                    </a:xfrm>
                    <a:prstGeom prst="rect">
                      <a:avLst/>
                    </a:prstGeom>
                    <a:noFill/>
                    <a:ln w="6350" cmpd="sng">
                      <a:solidFill>
                        <a:srgbClr val="000000"/>
                      </a:solidFill>
                      <a:miter lim="800000"/>
                      <a:headEnd/>
                      <a:tailEnd/>
                    </a:ln>
                    <a:effectLst/>
                  </pic:spPr>
                </pic:pic>
              </a:graphicData>
            </a:graphic>
          </wp:inline>
        </w:drawing>
      </w:r>
    </w:p>
    <w:p w14:paraId="277E1E58" w14:textId="77777777" w:rsidR="00C92F7C" w:rsidRPr="00250BCC" w:rsidRDefault="00C92F7C" w:rsidP="006E3255">
      <w:pPr>
        <w:contextualSpacing/>
        <w:rPr>
          <w:rFonts w:ascii="Arial" w:hAnsi="Arial" w:cs="Arial"/>
          <w:sz w:val="20"/>
          <w:szCs w:val="20"/>
        </w:rPr>
      </w:pPr>
    </w:p>
    <w:p w14:paraId="6D6496A1" w14:textId="77777777" w:rsidR="00682172" w:rsidRPr="00250BCC" w:rsidRDefault="00682172" w:rsidP="001759B3">
      <w:pPr>
        <w:contextualSpacing/>
        <w:rPr>
          <w:rFonts w:ascii="Arial" w:hAnsi="Arial" w:cs="Arial"/>
          <w:b/>
          <w:sz w:val="21"/>
          <w:szCs w:val="21"/>
        </w:rPr>
      </w:pPr>
    </w:p>
    <w:p w14:paraId="46F392A1" w14:textId="495586AD" w:rsidR="00682172" w:rsidRPr="007A4212" w:rsidRDefault="00682172" w:rsidP="001759B3">
      <w:pPr>
        <w:contextualSpacing/>
        <w:jc w:val="both"/>
        <w:rPr>
          <w:rFonts w:ascii="Arial" w:hAnsi="Arial" w:cs="Arial"/>
          <w:b/>
          <w:sz w:val="21"/>
          <w:szCs w:val="21"/>
        </w:rPr>
      </w:pPr>
      <w:r w:rsidRPr="007A4212">
        <w:rPr>
          <w:rFonts w:ascii="Arial" w:hAnsi="Arial" w:cs="Arial"/>
          <w:sz w:val="21"/>
          <w:szCs w:val="21"/>
        </w:rPr>
        <w:t xml:space="preserve">El considerando de la resolución </w:t>
      </w:r>
      <w:r w:rsidR="00081037" w:rsidRPr="007A4212">
        <w:rPr>
          <w:rFonts w:ascii="Arial" w:hAnsi="Arial" w:cs="Arial"/>
          <w:sz w:val="21"/>
          <w:szCs w:val="21"/>
        </w:rPr>
        <w:t>administrativa</w:t>
      </w:r>
      <w:r w:rsidRPr="007A4212">
        <w:rPr>
          <w:rFonts w:ascii="Arial" w:hAnsi="Arial" w:cs="Arial"/>
          <w:sz w:val="21"/>
          <w:szCs w:val="21"/>
        </w:rPr>
        <w:t xml:space="preserve"> </w:t>
      </w:r>
      <w:r w:rsidR="006E3255" w:rsidRPr="007A4212">
        <w:rPr>
          <w:rFonts w:ascii="Arial" w:hAnsi="Arial" w:cs="Arial"/>
          <w:sz w:val="21"/>
          <w:szCs w:val="21"/>
        </w:rPr>
        <w:t xml:space="preserve">N° 13-000-0162-2025 del 15 de diciembre de 2025 </w:t>
      </w:r>
      <w:r w:rsidRPr="007A4212">
        <w:rPr>
          <w:rFonts w:ascii="Arial" w:hAnsi="Arial" w:cs="Arial"/>
          <w:sz w:val="21"/>
          <w:szCs w:val="21"/>
        </w:rPr>
        <w:t>presenta la siguiente información:</w:t>
      </w:r>
    </w:p>
    <w:p w14:paraId="094CF2F3" w14:textId="77777777" w:rsidR="00682172" w:rsidRPr="007A4212" w:rsidRDefault="00682172" w:rsidP="001759B3">
      <w:pPr>
        <w:contextualSpacing/>
        <w:jc w:val="both"/>
        <w:rPr>
          <w:rFonts w:ascii="Arial" w:hAnsi="Arial" w:cs="Arial"/>
          <w:sz w:val="21"/>
          <w:szCs w:val="21"/>
        </w:rPr>
      </w:pPr>
    </w:p>
    <w:p w14:paraId="69F4E9C8" w14:textId="2CE993CA" w:rsidR="006E3255" w:rsidRPr="007A4212" w:rsidRDefault="006E3255" w:rsidP="006E3255">
      <w:pPr>
        <w:contextualSpacing/>
        <w:jc w:val="both"/>
        <w:rPr>
          <w:rFonts w:ascii="Arial" w:hAnsi="Arial" w:cs="Arial"/>
          <w:sz w:val="21"/>
          <w:szCs w:val="21"/>
        </w:rPr>
      </w:pPr>
      <w:r w:rsidRPr="007A4212">
        <w:rPr>
          <w:rFonts w:ascii="Arial" w:hAnsi="Arial" w:cs="Arial"/>
          <w:sz w:val="21"/>
          <w:szCs w:val="21"/>
        </w:rPr>
        <w:t>…”</w:t>
      </w:r>
      <w:r w:rsidRPr="007A4212">
        <w:rPr>
          <w:rFonts w:ascii="Arial" w:hAnsi="Arial" w:cs="Arial"/>
          <w:i/>
          <w:sz w:val="21"/>
          <w:szCs w:val="21"/>
        </w:rPr>
        <w:t xml:space="preserve">una vez revisado el contenido de la citada resolución </w:t>
      </w:r>
      <w:r w:rsidRPr="007A4212">
        <w:rPr>
          <w:rFonts w:ascii="Arial" w:hAnsi="Arial" w:cs="Arial"/>
          <w:i/>
          <w:sz w:val="21"/>
          <w:szCs w:val="21"/>
          <w:u w:val="single"/>
        </w:rPr>
        <w:t>(13-000-0128-2025 del 20 de octubre de 2025)</w:t>
      </w:r>
      <w:r w:rsidRPr="007A4212">
        <w:rPr>
          <w:rFonts w:ascii="Arial" w:hAnsi="Arial" w:cs="Arial"/>
          <w:i/>
          <w:sz w:val="21"/>
          <w:szCs w:val="21"/>
        </w:rPr>
        <w:t>, se evidenciaron errores involuntarios de digitación y transcripción en la parte considerativa y en la parte resolutiva, específicamente en la relación de los folios de matrícula inmobiliaria del predio objeto de trámite catastral con efectos regístrales y de los predios colindantes cuyos propietarios suscribieron actas de colindancia</w:t>
      </w:r>
      <w:r w:rsidRPr="007A4212">
        <w:rPr>
          <w:rFonts w:ascii="Arial" w:hAnsi="Arial" w:cs="Arial"/>
          <w:sz w:val="21"/>
          <w:szCs w:val="21"/>
        </w:rPr>
        <w:t>”. Subrayado fuera del texto</w:t>
      </w:r>
    </w:p>
    <w:p w14:paraId="73B99444" w14:textId="77777777" w:rsidR="006E3255" w:rsidRPr="007A4212" w:rsidRDefault="006E3255" w:rsidP="001759B3">
      <w:pPr>
        <w:contextualSpacing/>
        <w:jc w:val="both"/>
        <w:rPr>
          <w:rFonts w:ascii="Arial" w:hAnsi="Arial" w:cs="Arial"/>
          <w:sz w:val="21"/>
          <w:szCs w:val="21"/>
        </w:rPr>
      </w:pPr>
    </w:p>
    <w:p w14:paraId="3179E326" w14:textId="03267199" w:rsidR="006E3255" w:rsidRPr="007A4212" w:rsidRDefault="006E3255" w:rsidP="001759B3">
      <w:pPr>
        <w:contextualSpacing/>
        <w:jc w:val="both"/>
        <w:rPr>
          <w:rFonts w:ascii="Arial" w:hAnsi="Arial" w:cs="Arial"/>
          <w:sz w:val="21"/>
          <w:szCs w:val="21"/>
        </w:rPr>
      </w:pPr>
      <w:r w:rsidRPr="007A4212">
        <w:rPr>
          <w:rFonts w:ascii="Arial" w:hAnsi="Arial" w:cs="Arial"/>
          <w:sz w:val="21"/>
          <w:szCs w:val="21"/>
        </w:rPr>
        <w:t>Por lo anterior se consideran las siguientes correcciones:</w:t>
      </w:r>
    </w:p>
    <w:p w14:paraId="74E09DDF" w14:textId="77777777" w:rsidR="006E3255" w:rsidRPr="00250BCC" w:rsidRDefault="006E3255" w:rsidP="001759B3">
      <w:pPr>
        <w:contextualSpacing/>
        <w:jc w:val="both"/>
        <w:rPr>
          <w:rFonts w:ascii="Arial" w:hAnsi="Arial" w:cs="Arial"/>
          <w:sz w:val="20"/>
          <w:szCs w:val="20"/>
        </w:rPr>
      </w:pPr>
    </w:p>
    <w:tbl>
      <w:tblPr>
        <w:tblStyle w:val="Tablaconcuadrcula"/>
        <w:tblW w:w="0" w:type="auto"/>
        <w:tblLook w:val="04A0" w:firstRow="1" w:lastRow="0" w:firstColumn="1" w:lastColumn="0" w:noHBand="0" w:noVBand="1"/>
      </w:tblPr>
      <w:tblGrid>
        <w:gridCol w:w="4414"/>
        <w:gridCol w:w="4414"/>
      </w:tblGrid>
      <w:tr w:rsidR="006E3255" w:rsidRPr="00250BCC" w14:paraId="61469193" w14:textId="77777777" w:rsidTr="006E3255">
        <w:tc>
          <w:tcPr>
            <w:tcW w:w="4414" w:type="dxa"/>
          </w:tcPr>
          <w:p w14:paraId="41D9C94F" w14:textId="46C7CD47" w:rsidR="006E3255" w:rsidRPr="00C50099" w:rsidRDefault="006E3255" w:rsidP="0026767E">
            <w:pPr>
              <w:contextualSpacing/>
              <w:jc w:val="center"/>
              <w:rPr>
                <w:rFonts w:ascii="Arial" w:hAnsi="Arial" w:cs="Arial"/>
                <w:b/>
                <w:sz w:val="20"/>
                <w:szCs w:val="20"/>
              </w:rPr>
            </w:pPr>
            <w:r w:rsidRPr="00C50099">
              <w:rPr>
                <w:rFonts w:ascii="Arial" w:hAnsi="Arial" w:cs="Arial"/>
                <w:b/>
                <w:sz w:val="20"/>
                <w:szCs w:val="20"/>
              </w:rPr>
              <w:t>Dato objeto de corrección</w:t>
            </w:r>
          </w:p>
          <w:p w14:paraId="14FD8C2A" w14:textId="16186B51" w:rsidR="006E3255" w:rsidRPr="00C50099" w:rsidRDefault="006E3255" w:rsidP="0026767E">
            <w:pPr>
              <w:contextualSpacing/>
              <w:jc w:val="center"/>
              <w:rPr>
                <w:rFonts w:ascii="Arial" w:hAnsi="Arial" w:cs="Arial"/>
                <w:b/>
                <w:sz w:val="20"/>
                <w:szCs w:val="20"/>
              </w:rPr>
            </w:pPr>
            <w:r w:rsidRPr="00C50099">
              <w:rPr>
                <w:rFonts w:ascii="Arial" w:hAnsi="Arial" w:cs="Arial"/>
                <w:b/>
                <w:sz w:val="20"/>
                <w:szCs w:val="20"/>
              </w:rPr>
              <w:t>Se cita en la Resolución N° 13-000-0128-2025 del 20 de octubre de 2025</w:t>
            </w:r>
          </w:p>
        </w:tc>
        <w:tc>
          <w:tcPr>
            <w:tcW w:w="4414" w:type="dxa"/>
          </w:tcPr>
          <w:p w14:paraId="5B0897F4" w14:textId="73BA4ACC" w:rsidR="0026767E" w:rsidRPr="00C50099" w:rsidRDefault="0026767E" w:rsidP="0026767E">
            <w:pPr>
              <w:contextualSpacing/>
              <w:jc w:val="center"/>
              <w:rPr>
                <w:rFonts w:ascii="Arial" w:hAnsi="Arial" w:cs="Arial"/>
                <w:b/>
                <w:sz w:val="20"/>
                <w:szCs w:val="20"/>
              </w:rPr>
            </w:pPr>
            <w:r w:rsidRPr="00C50099">
              <w:rPr>
                <w:rFonts w:ascii="Arial" w:hAnsi="Arial" w:cs="Arial"/>
                <w:b/>
                <w:sz w:val="20"/>
                <w:szCs w:val="20"/>
              </w:rPr>
              <w:t>Cambio realizado</w:t>
            </w:r>
          </w:p>
          <w:p w14:paraId="5DF6D497" w14:textId="470662C9" w:rsidR="006E3255" w:rsidRPr="00C50099" w:rsidRDefault="0026767E" w:rsidP="0026767E">
            <w:pPr>
              <w:contextualSpacing/>
              <w:jc w:val="center"/>
              <w:rPr>
                <w:rFonts w:ascii="Arial" w:hAnsi="Arial" w:cs="Arial"/>
                <w:b/>
                <w:sz w:val="20"/>
                <w:szCs w:val="20"/>
              </w:rPr>
            </w:pPr>
            <w:r w:rsidRPr="00C50099">
              <w:rPr>
                <w:rFonts w:ascii="Arial" w:hAnsi="Arial" w:cs="Arial"/>
                <w:b/>
                <w:sz w:val="20"/>
                <w:szCs w:val="20"/>
              </w:rPr>
              <w:t>Dato corregido – Acto administrativo 13-000-0162-2025 del 15 de diciembre de 2025</w:t>
            </w:r>
          </w:p>
        </w:tc>
      </w:tr>
      <w:tr w:rsidR="006E3255" w:rsidRPr="00250BCC" w14:paraId="535DB83F" w14:textId="77777777" w:rsidTr="006E3255">
        <w:tc>
          <w:tcPr>
            <w:tcW w:w="4414" w:type="dxa"/>
          </w:tcPr>
          <w:p w14:paraId="6B4BA3BE" w14:textId="5CEBF61C" w:rsidR="006E3255" w:rsidRPr="00250BCC" w:rsidRDefault="0026767E" w:rsidP="006E3255">
            <w:pPr>
              <w:contextualSpacing/>
              <w:jc w:val="both"/>
              <w:rPr>
                <w:rFonts w:ascii="Arial" w:hAnsi="Arial" w:cs="Arial"/>
                <w:sz w:val="20"/>
                <w:szCs w:val="20"/>
              </w:rPr>
            </w:pPr>
            <w:r w:rsidRPr="00250BCC">
              <w:rPr>
                <w:rFonts w:ascii="Arial" w:hAnsi="Arial" w:cs="Arial"/>
                <w:sz w:val="20"/>
                <w:szCs w:val="20"/>
              </w:rPr>
              <w:t xml:space="preserve">…el </w:t>
            </w:r>
            <w:r w:rsidR="006E3255" w:rsidRPr="00250BCC">
              <w:rPr>
                <w:rFonts w:ascii="Arial" w:hAnsi="Arial" w:cs="Arial"/>
                <w:sz w:val="20"/>
                <w:szCs w:val="20"/>
              </w:rPr>
              <w:t>folio de matrícula inmobiliaria del inmueble objeto del trámite era el 060-16375</w:t>
            </w:r>
          </w:p>
        </w:tc>
        <w:tc>
          <w:tcPr>
            <w:tcW w:w="4414" w:type="dxa"/>
          </w:tcPr>
          <w:p w14:paraId="4FD5AD14" w14:textId="58F38898" w:rsidR="006E3255" w:rsidRPr="00250BCC" w:rsidRDefault="0026767E" w:rsidP="006E3255">
            <w:pPr>
              <w:contextualSpacing/>
              <w:jc w:val="both"/>
              <w:rPr>
                <w:rFonts w:ascii="Arial" w:hAnsi="Arial" w:cs="Arial"/>
                <w:sz w:val="20"/>
                <w:szCs w:val="20"/>
              </w:rPr>
            </w:pPr>
            <w:r w:rsidRPr="00250BCC">
              <w:rPr>
                <w:rFonts w:ascii="Arial" w:hAnsi="Arial" w:cs="Arial"/>
                <w:sz w:val="20"/>
                <w:szCs w:val="20"/>
              </w:rPr>
              <w:t>…c</w:t>
            </w:r>
            <w:r w:rsidR="006E3255" w:rsidRPr="00250BCC">
              <w:rPr>
                <w:rFonts w:ascii="Arial" w:hAnsi="Arial" w:cs="Arial"/>
                <w:sz w:val="20"/>
                <w:szCs w:val="20"/>
              </w:rPr>
              <w:t>uando el número correcto es 064-16375</w:t>
            </w:r>
          </w:p>
        </w:tc>
      </w:tr>
      <w:tr w:rsidR="0026767E" w:rsidRPr="00250BCC" w14:paraId="1B5C3896" w14:textId="77777777" w:rsidTr="006E3255">
        <w:tc>
          <w:tcPr>
            <w:tcW w:w="4414" w:type="dxa"/>
          </w:tcPr>
          <w:p w14:paraId="26F6FB03" w14:textId="2E0DE105" w:rsidR="0026767E" w:rsidRPr="00250BCC" w:rsidRDefault="0026767E" w:rsidP="0026767E">
            <w:pPr>
              <w:contextualSpacing/>
              <w:jc w:val="both"/>
              <w:rPr>
                <w:rFonts w:ascii="Arial" w:hAnsi="Arial" w:cs="Arial"/>
                <w:sz w:val="20"/>
                <w:szCs w:val="20"/>
              </w:rPr>
            </w:pPr>
            <w:r w:rsidRPr="00250BCC">
              <w:rPr>
                <w:rFonts w:ascii="Arial" w:hAnsi="Arial" w:cs="Arial"/>
                <w:sz w:val="20"/>
                <w:szCs w:val="20"/>
              </w:rPr>
              <w:t>…el predio de propiedad del señor Efraín Arturo Idarte Lara fue identificado como 060-16391</w:t>
            </w:r>
          </w:p>
        </w:tc>
        <w:tc>
          <w:tcPr>
            <w:tcW w:w="4414" w:type="dxa"/>
          </w:tcPr>
          <w:p w14:paraId="6C087422" w14:textId="7819B6E8" w:rsidR="0026767E" w:rsidRPr="00250BCC" w:rsidRDefault="0026767E" w:rsidP="0026767E">
            <w:pPr>
              <w:contextualSpacing/>
              <w:jc w:val="both"/>
              <w:rPr>
                <w:rFonts w:ascii="Arial" w:hAnsi="Arial" w:cs="Arial"/>
                <w:kern w:val="0"/>
                <w:sz w:val="20"/>
                <w:szCs w:val="20"/>
                <w:lang w:eastAsia="es-ES"/>
              </w:rPr>
            </w:pPr>
            <w:r w:rsidRPr="00250BCC">
              <w:rPr>
                <w:rFonts w:ascii="Arial" w:hAnsi="Arial" w:cs="Arial"/>
                <w:kern w:val="0"/>
                <w:sz w:val="20"/>
                <w:szCs w:val="20"/>
                <w:lang w:eastAsia="es-ES"/>
              </w:rPr>
              <w:t>…cuando su folio correcto es 064-16391</w:t>
            </w:r>
          </w:p>
        </w:tc>
      </w:tr>
      <w:tr w:rsidR="0026767E" w:rsidRPr="00250BCC" w14:paraId="2D139369" w14:textId="77777777" w:rsidTr="006E3255">
        <w:tc>
          <w:tcPr>
            <w:tcW w:w="4414" w:type="dxa"/>
          </w:tcPr>
          <w:p w14:paraId="3BF38C43" w14:textId="5C6F048D" w:rsidR="0026767E" w:rsidRPr="00250BCC" w:rsidRDefault="0026767E" w:rsidP="0026767E">
            <w:pPr>
              <w:contextualSpacing/>
              <w:jc w:val="both"/>
              <w:rPr>
                <w:rFonts w:ascii="Arial" w:hAnsi="Arial" w:cs="Arial"/>
                <w:sz w:val="20"/>
                <w:szCs w:val="20"/>
              </w:rPr>
            </w:pPr>
            <w:r w:rsidRPr="00250BCC">
              <w:rPr>
                <w:rFonts w:ascii="Arial" w:hAnsi="Arial" w:cs="Arial"/>
                <w:sz w:val="20"/>
                <w:szCs w:val="20"/>
              </w:rPr>
              <w:t>…el predio de propiedad de los señores Gabriel Antonio Iriarte Benítez, David Fernández Iriarte Benítez, Angélica María Iriarte Benítez y Astrid del Carmen Iriarte Benítez fue identificado como 060-9412</w:t>
            </w:r>
          </w:p>
        </w:tc>
        <w:tc>
          <w:tcPr>
            <w:tcW w:w="4414" w:type="dxa"/>
          </w:tcPr>
          <w:p w14:paraId="0958C1E8" w14:textId="54BA7E97" w:rsidR="0026767E" w:rsidRPr="00250BCC" w:rsidRDefault="0026767E" w:rsidP="0026767E">
            <w:pPr>
              <w:contextualSpacing/>
              <w:jc w:val="both"/>
              <w:rPr>
                <w:rFonts w:ascii="Arial" w:hAnsi="Arial" w:cs="Arial"/>
                <w:kern w:val="0"/>
                <w:sz w:val="20"/>
                <w:szCs w:val="20"/>
                <w:lang w:eastAsia="es-ES"/>
              </w:rPr>
            </w:pPr>
            <w:r w:rsidRPr="00250BCC">
              <w:rPr>
                <w:rFonts w:ascii="Arial" w:hAnsi="Arial" w:cs="Arial"/>
                <w:kern w:val="0"/>
                <w:sz w:val="20"/>
                <w:szCs w:val="20"/>
                <w:lang w:eastAsia="es-ES"/>
              </w:rPr>
              <w:t>…cuando el folio real y vigente es 064-9412</w:t>
            </w:r>
          </w:p>
        </w:tc>
      </w:tr>
      <w:tr w:rsidR="0026767E" w:rsidRPr="00250BCC" w14:paraId="48D97EC1" w14:textId="77777777" w:rsidTr="006E3255">
        <w:tc>
          <w:tcPr>
            <w:tcW w:w="4414" w:type="dxa"/>
          </w:tcPr>
          <w:p w14:paraId="4D723CE0" w14:textId="5D1628AB" w:rsidR="0026767E" w:rsidRPr="00250BCC" w:rsidRDefault="0026767E" w:rsidP="0026767E">
            <w:pPr>
              <w:contextualSpacing/>
              <w:jc w:val="both"/>
              <w:rPr>
                <w:rFonts w:ascii="Arial" w:hAnsi="Arial" w:cs="Arial"/>
                <w:sz w:val="20"/>
                <w:szCs w:val="20"/>
              </w:rPr>
            </w:pPr>
            <w:r w:rsidRPr="00250BCC">
              <w:rPr>
                <w:rFonts w:ascii="Arial" w:hAnsi="Arial" w:cs="Arial"/>
                <w:sz w:val="20"/>
                <w:szCs w:val="20"/>
              </w:rPr>
              <w:t>…se detectó error de transcripción en la identificación consignada en el informe técnico elaborado por el Técnico Operativo José Suárez, transcrito dentro del acto administrativo, en el cual se relacionó indebidamente el folio 0654-9412</w:t>
            </w:r>
          </w:p>
        </w:tc>
        <w:tc>
          <w:tcPr>
            <w:tcW w:w="4414" w:type="dxa"/>
          </w:tcPr>
          <w:p w14:paraId="32963E1C" w14:textId="79E96A0F" w:rsidR="0026767E" w:rsidRPr="00250BCC" w:rsidRDefault="0026767E" w:rsidP="0026767E">
            <w:pPr>
              <w:contextualSpacing/>
              <w:jc w:val="both"/>
              <w:rPr>
                <w:rFonts w:ascii="Arial" w:hAnsi="Arial" w:cs="Arial"/>
                <w:sz w:val="20"/>
                <w:szCs w:val="20"/>
              </w:rPr>
            </w:pPr>
            <w:r w:rsidRPr="00250BCC">
              <w:rPr>
                <w:rFonts w:ascii="Arial" w:hAnsi="Arial" w:cs="Arial"/>
                <w:sz w:val="20"/>
                <w:szCs w:val="20"/>
              </w:rPr>
              <w:t>…</w:t>
            </w:r>
            <w:r w:rsidRPr="00250BCC">
              <w:t xml:space="preserve"> </w:t>
            </w:r>
            <w:r w:rsidRPr="00250BCC">
              <w:rPr>
                <w:rFonts w:ascii="Arial" w:hAnsi="Arial" w:cs="Arial"/>
                <w:sz w:val="20"/>
                <w:szCs w:val="20"/>
              </w:rPr>
              <w:t>siendo su identificación correcta 064-9412</w:t>
            </w:r>
          </w:p>
        </w:tc>
      </w:tr>
    </w:tbl>
    <w:p w14:paraId="382C2091" w14:textId="77777777" w:rsidR="006E3255" w:rsidRPr="00250BCC" w:rsidRDefault="006E3255" w:rsidP="001759B3">
      <w:pPr>
        <w:contextualSpacing/>
        <w:jc w:val="both"/>
        <w:rPr>
          <w:rFonts w:ascii="Arial" w:hAnsi="Arial" w:cs="Arial"/>
          <w:sz w:val="20"/>
          <w:szCs w:val="20"/>
        </w:rPr>
      </w:pPr>
    </w:p>
    <w:p w14:paraId="655006BA" w14:textId="77777777" w:rsidR="002966AA" w:rsidRPr="00250BCC" w:rsidRDefault="002966AA" w:rsidP="001759B3">
      <w:pPr>
        <w:contextualSpacing/>
        <w:jc w:val="both"/>
        <w:rPr>
          <w:rFonts w:ascii="Arial" w:hAnsi="Arial" w:cs="Arial"/>
          <w:sz w:val="20"/>
          <w:szCs w:val="20"/>
        </w:rPr>
      </w:pPr>
    </w:p>
    <w:p w14:paraId="4A1EFF50" w14:textId="531A15BB" w:rsidR="002966AA" w:rsidRPr="00250BCC" w:rsidRDefault="002966AA" w:rsidP="002966AA">
      <w:pPr>
        <w:contextualSpacing/>
        <w:jc w:val="both"/>
        <w:rPr>
          <w:rFonts w:ascii="Arial" w:hAnsi="Arial" w:cs="Arial"/>
          <w:sz w:val="21"/>
          <w:szCs w:val="21"/>
        </w:rPr>
      </w:pPr>
      <w:r w:rsidRPr="00250BCC">
        <w:rPr>
          <w:rFonts w:ascii="Arial" w:hAnsi="Arial" w:cs="Arial"/>
          <w:sz w:val="21"/>
          <w:szCs w:val="21"/>
        </w:rPr>
        <w:t>Adicionalmente, se indica en la parte considerativa “</w:t>
      </w:r>
      <w:r w:rsidRPr="00250BCC">
        <w:rPr>
          <w:rFonts w:ascii="Arial" w:hAnsi="Arial" w:cs="Arial"/>
          <w:i/>
          <w:sz w:val="21"/>
          <w:szCs w:val="21"/>
        </w:rPr>
        <w:t>Que los errores descritos son meramente formales, no afectan el sentido material de la decisión ni modifican la voluntad administrativa expresada en la Resolución 13-000-0128-2025, pues únicamente corresponden a digitación equivocada de los números de matrícula inmobiliaria, manteniéndose incólumes los fundamentos técnicos, jurídicos y tácticos que sustentaron la decisión</w:t>
      </w:r>
      <w:r w:rsidRPr="00250BCC">
        <w:rPr>
          <w:rFonts w:ascii="Arial" w:hAnsi="Arial" w:cs="Arial"/>
          <w:sz w:val="21"/>
          <w:szCs w:val="21"/>
        </w:rPr>
        <w:t>”</w:t>
      </w:r>
    </w:p>
    <w:p w14:paraId="2C0BF8C1" w14:textId="77777777" w:rsidR="006E3255" w:rsidRPr="00250BCC" w:rsidRDefault="006E3255" w:rsidP="001759B3">
      <w:pPr>
        <w:contextualSpacing/>
        <w:jc w:val="both"/>
        <w:rPr>
          <w:rFonts w:ascii="Arial" w:hAnsi="Arial" w:cs="Arial"/>
          <w:sz w:val="20"/>
          <w:szCs w:val="20"/>
        </w:rPr>
      </w:pPr>
    </w:p>
    <w:p w14:paraId="1A48C4D9" w14:textId="4E6B1DFB" w:rsidR="002966AA" w:rsidRPr="00250BCC" w:rsidRDefault="00682172" w:rsidP="001759B3">
      <w:pPr>
        <w:contextualSpacing/>
        <w:jc w:val="both"/>
        <w:rPr>
          <w:rFonts w:ascii="Arial" w:hAnsi="Arial" w:cs="Arial"/>
          <w:sz w:val="21"/>
          <w:szCs w:val="21"/>
        </w:rPr>
      </w:pPr>
      <w:r w:rsidRPr="00250BCC">
        <w:rPr>
          <w:rFonts w:ascii="Arial" w:hAnsi="Arial" w:cs="Arial"/>
          <w:sz w:val="21"/>
          <w:szCs w:val="21"/>
        </w:rPr>
        <w:t xml:space="preserve">Con relación al resuelve </w:t>
      </w:r>
      <w:r w:rsidR="002966AA" w:rsidRPr="00250BCC">
        <w:rPr>
          <w:rFonts w:ascii="Arial" w:hAnsi="Arial" w:cs="Arial"/>
          <w:sz w:val="21"/>
          <w:szCs w:val="21"/>
        </w:rPr>
        <w:t>de la resolución administrativa N° 13-000-0162-2025 del 15 de diciembre de 2025</w:t>
      </w:r>
      <w:r w:rsidRPr="00250BCC">
        <w:rPr>
          <w:rFonts w:ascii="Arial" w:hAnsi="Arial" w:cs="Arial"/>
          <w:sz w:val="21"/>
          <w:szCs w:val="21"/>
        </w:rPr>
        <w:t>:</w:t>
      </w:r>
    </w:p>
    <w:p w14:paraId="2E61954C" w14:textId="77777777" w:rsidR="00FE2B48" w:rsidRPr="00250BCC" w:rsidRDefault="00FE2B48" w:rsidP="001759B3">
      <w:pPr>
        <w:contextualSpacing/>
        <w:jc w:val="both"/>
        <w:rPr>
          <w:rFonts w:ascii="Arial" w:hAnsi="Arial" w:cs="Arial"/>
        </w:rPr>
      </w:pP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6233"/>
        <w:gridCol w:w="1134"/>
      </w:tblGrid>
      <w:tr w:rsidR="00BF1DBE" w:rsidRPr="00250BCC" w14:paraId="1C5CCA1C" w14:textId="77777777" w:rsidTr="00865466">
        <w:tc>
          <w:tcPr>
            <w:tcW w:w="1275" w:type="dxa"/>
            <w:vAlign w:val="center"/>
          </w:tcPr>
          <w:p w14:paraId="3ECF1FAD" w14:textId="77777777" w:rsidR="00682172" w:rsidRPr="00250BCC" w:rsidRDefault="00682172" w:rsidP="001759B3">
            <w:pPr>
              <w:contextualSpacing/>
              <w:jc w:val="both"/>
              <w:rPr>
                <w:rFonts w:ascii="Arial" w:hAnsi="Arial" w:cs="Arial"/>
                <w:sz w:val="16"/>
                <w:szCs w:val="16"/>
              </w:rPr>
            </w:pPr>
            <w:r w:rsidRPr="00250BCC">
              <w:rPr>
                <w:rFonts w:ascii="Arial" w:hAnsi="Arial" w:cs="Arial"/>
                <w:b/>
                <w:sz w:val="16"/>
                <w:szCs w:val="16"/>
              </w:rPr>
              <w:t>Elemento</w:t>
            </w:r>
          </w:p>
        </w:tc>
        <w:tc>
          <w:tcPr>
            <w:tcW w:w="6233" w:type="dxa"/>
            <w:vAlign w:val="center"/>
          </w:tcPr>
          <w:p w14:paraId="2AFF06EA" w14:textId="77777777" w:rsidR="00682172" w:rsidRPr="00250BCC" w:rsidRDefault="00682172" w:rsidP="001759B3">
            <w:pPr>
              <w:contextualSpacing/>
              <w:jc w:val="both"/>
              <w:rPr>
                <w:rFonts w:ascii="Arial" w:hAnsi="Arial" w:cs="Arial"/>
                <w:sz w:val="16"/>
                <w:szCs w:val="16"/>
              </w:rPr>
            </w:pPr>
            <w:r w:rsidRPr="00250BCC">
              <w:rPr>
                <w:rFonts w:ascii="Arial" w:hAnsi="Arial" w:cs="Arial"/>
                <w:b/>
                <w:sz w:val="16"/>
                <w:szCs w:val="16"/>
              </w:rPr>
              <w:t>Relación o descripción del elemento</w:t>
            </w:r>
          </w:p>
        </w:tc>
        <w:tc>
          <w:tcPr>
            <w:tcW w:w="1134" w:type="dxa"/>
            <w:vAlign w:val="center"/>
          </w:tcPr>
          <w:p w14:paraId="14B91B66" w14:textId="77777777" w:rsidR="00682172" w:rsidRPr="00250BCC" w:rsidRDefault="00682172" w:rsidP="001759B3">
            <w:pPr>
              <w:contextualSpacing/>
              <w:jc w:val="both"/>
              <w:rPr>
                <w:rFonts w:ascii="Arial" w:hAnsi="Arial" w:cs="Arial"/>
                <w:sz w:val="16"/>
                <w:szCs w:val="16"/>
              </w:rPr>
            </w:pPr>
            <w:r w:rsidRPr="00250BCC">
              <w:rPr>
                <w:rFonts w:ascii="Arial" w:hAnsi="Arial" w:cs="Arial"/>
                <w:b/>
                <w:sz w:val="16"/>
                <w:szCs w:val="16"/>
              </w:rPr>
              <w:t>Observación</w:t>
            </w:r>
          </w:p>
        </w:tc>
      </w:tr>
      <w:tr w:rsidR="00BF1DBE" w:rsidRPr="00250BCC" w14:paraId="3FA58F7C" w14:textId="77777777" w:rsidTr="00865466">
        <w:tc>
          <w:tcPr>
            <w:tcW w:w="1275" w:type="dxa"/>
            <w:vAlign w:val="center"/>
          </w:tcPr>
          <w:p w14:paraId="2EC25489" w14:textId="5A4507D9" w:rsidR="00682172" w:rsidRPr="00250BCC" w:rsidRDefault="00E0752E" w:rsidP="001759B3">
            <w:pPr>
              <w:contextualSpacing/>
              <w:jc w:val="both"/>
              <w:rPr>
                <w:rFonts w:ascii="Arial" w:hAnsi="Arial" w:cs="Arial"/>
                <w:sz w:val="16"/>
                <w:szCs w:val="16"/>
              </w:rPr>
            </w:pPr>
            <w:r w:rsidRPr="00250BCC">
              <w:rPr>
                <w:rFonts w:ascii="Arial" w:hAnsi="Arial" w:cs="Arial"/>
                <w:sz w:val="16"/>
                <w:szCs w:val="16"/>
              </w:rPr>
              <w:t>Correcciones aplicadas</w:t>
            </w:r>
          </w:p>
        </w:tc>
        <w:tc>
          <w:tcPr>
            <w:tcW w:w="6233" w:type="dxa"/>
            <w:vAlign w:val="center"/>
          </w:tcPr>
          <w:p w14:paraId="0761BA84" w14:textId="77777777" w:rsidR="007B7F13" w:rsidRPr="00250BCC" w:rsidRDefault="0087384B" w:rsidP="007B7F13">
            <w:pPr>
              <w:contextualSpacing/>
              <w:jc w:val="both"/>
              <w:rPr>
                <w:rFonts w:ascii="Arial" w:hAnsi="Arial" w:cs="Arial"/>
                <w:sz w:val="16"/>
                <w:szCs w:val="16"/>
              </w:rPr>
            </w:pPr>
            <w:r w:rsidRPr="00250BCC">
              <w:rPr>
                <w:rFonts w:ascii="Arial" w:hAnsi="Arial" w:cs="Arial"/>
                <w:sz w:val="16"/>
                <w:szCs w:val="16"/>
              </w:rPr>
              <w:t>ARTÍCULO PRIMERO. Corregir el error formal de digitación contenido en la parte considerativa y resolutiva de la Resolución 13-000-0128-2025 del 20 de octubre de 2025, en el sentido de precisar que el folio de matrícula inmobiliaria del inmueble objeto del trámite es 064-16375 y no 060-16375, como erradamente se indicó en alguna de sus párrafos.</w:t>
            </w:r>
          </w:p>
          <w:p w14:paraId="4B3D1645" w14:textId="77777777" w:rsidR="00E0752E" w:rsidRPr="00250BCC" w:rsidRDefault="00E0752E" w:rsidP="007B7F13">
            <w:pPr>
              <w:contextualSpacing/>
              <w:jc w:val="both"/>
              <w:rPr>
                <w:rFonts w:ascii="Arial" w:hAnsi="Arial" w:cs="Arial"/>
                <w:sz w:val="16"/>
                <w:szCs w:val="16"/>
              </w:rPr>
            </w:pPr>
          </w:p>
          <w:p w14:paraId="018C3760" w14:textId="77777777" w:rsidR="00E0752E" w:rsidRPr="00250BCC" w:rsidRDefault="00E0752E" w:rsidP="00E0752E">
            <w:pPr>
              <w:contextualSpacing/>
              <w:jc w:val="both"/>
              <w:rPr>
                <w:rFonts w:ascii="Arial" w:hAnsi="Arial" w:cs="Arial"/>
                <w:sz w:val="16"/>
                <w:szCs w:val="16"/>
              </w:rPr>
            </w:pPr>
            <w:r w:rsidRPr="00250BCC">
              <w:rPr>
                <w:rFonts w:ascii="Arial" w:hAnsi="Arial" w:cs="Arial"/>
                <w:sz w:val="16"/>
                <w:szCs w:val="16"/>
              </w:rPr>
              <w:t>ARTÍCULO SEGUNDO. Corregir el error formal de digitación contenido en la parte considerativa y resolutiva de la Resolución 13-000-0128-2025 del 20 de octubre de 2025, relativo a la identificación de los predios colindantes cuyos propietarios suscribieron actas de colindancia, así:</w:t>
            </w:r>
          </w:p>
          <w:p w14:paraId="7B351D56" w14:textId="77777777" w:rsidR="00E0752E" w:rsidRPr="00250BCC" w:rsidRDefault="00E0752E" w:rsidP="00E0752E">
            <w:pPr>
              <w:contextualSpacing/>
              <w:jc w:val="both"/>
              <w:rPr>
                <w:rFonts w:ascii="Arial" w:hAnsi="Arial" w:cs="Arial"/>
                <w:sz w:val="16"/>
                <w:szCs w:val="16"/>
              </w:rPr>
            </w:pPr>
          </w:p>
          <w:p w14:paraId="3FB366AD" w14:textId="77777777" w:rsidR="00E0752E" w:rsidRPr="00250BCC" w:rsidRDefault="00E0752E" w:rsidP="00E0752E">
            <w:pPr>
              <w:contextualSpacing/>
              <w:jc w:val="both"/>
              <w:rPr>
                <w:rFonts w:ascii="Arial" w:hAnsi="Arial" w:cs="Arial"/>
                <w:sz w:val="16"/>
                <w:szCs w:val="16"/>
              </w:rPr>
            </w:pPr>
            <w:r w:rsidRPr="00250BCC">
              <w:rPr>
                <w:rFonts w:ascii="Arial" w:hAnsi="Arial" w:cs="Arial"/>
                <w:sz w:val="16"/>
                <w:szCs w:val="16"/>
              </w:rPr>
              <w:t>1. Donde dice folio 060-16391, deberá entenderse folio 064-16391.</w:t>
            </w:r>
          </w:p>
          <w:p w14:paraId="6076D895" w14:textId="77777777" w:rsidR="00E0752E" w:rsidRPr="00250BCC" w:rsidRDefault="00E0752E" w:rsidP="00E0752E">
            <w:pPr>
              <w:contextualSpacing/>
              <w:jc w:val="both"/>
              <w:rPr>
                <w:rFonts w:ascii="Arial" w:hAnsi="Arial" w:cs="Arial"/>
                <w:sz w:val="16"/>
                <w:szCs w:val="16"/>
              </w:rPr>
            </w:pPr>
            <w:r w:rsidRPr="00250BCC">
              <w:rPr>
                <w:rFonts w:ascii="Arial" w:hAnsi="Arial" w:cs="Arial"/>
                <w:sz w:val="16"/>
                <w:szCs w:val="16"/>
              </w:rPr>
              <w:t>2. Donde dice folio 060-9412, deberá entenderse folio 064-9412.</w:t>
            </w:r>
          </w:p>
          <w:p w14:paraId="4A5FAEE2" w14:textId="77777777" w:rsidR="00E0752E" w:rsidRPr="00250BCC" w:rsidRDefault="00E0752E" w:rsidP="00E0752E">
            <w:pPr>
              <w:contextualSpacing/>
              <w:jc w:val="both"/>
              <w:rPr>
                <w:rFonts w:ascii="Arial" w:hAnsi="Arial" w:cs="Arial"/>
                <w:sz w:val="16"/>
                <w:szCs w:val="16"/>
              </w:rPr>
            </w:pPr>
            <w:r w:rsidRPr="00250BCC">
              <w:rPr>
                <w:rFonts w:ascii="Arial" w:hAnsi="Arial" w:cs="Arial"/>
                <w:sz w:val="16"/>
                <w:szCs w:val="16"/>
              </w:rPr>
              <w:t>3. Donde en el informe técnico aparece 0654-9412, deberá entenderse 064-9412.</w:t>
            </w:r>
          </w:p>
          <w:p w14:paraId="77968192" w14:textId="77777777" w:rsidR="00E0752E" w:rsidRPr="00250BCC" w:rsidRDefault="00E0752E" w:rsidP="00E0752E">
            <w:pPr>
              <w:contextualSpacing/>
              <w:jc w:val="both"/>
              <w:rPr>
                <w:rFonts w:ascii="Arial" w:hAnsi="Arial" w:cs="Arial"/>
                <w:sz w:val="16"/>
                <w:szCs w:val="16"/>
              </w:rPr>
            </w:pPr>
          </w:p>
          <w:p w14:paraId="63F5B313" w14:textId="63E3D59D" w:rsidR="00E0752E" w:rsidRPr="00250BCC" w:rsidRDefault="00E0752E" w:rsidP="00E0752E">
            <w:pPr>
              <w:contextualSpacing/>
              <w:jc w:val="both"/>
              <w:rPr>
                <w:rFonts w:ascii="Arial" w:hAnsi="Arial" w:cs="Arial"/>
                <w:sz w:val="16"/>
                <w:szCs w:val="16"/>
              </w:rPr>
            </w:pPr>
            <w:r w:rsidRPr="00250BCC">
              <w:rPr>
                <w:rFonts w:ascii="Arial" w:hAnsi="Arial" w:cs="Arial"/>
                <w:sz w:val="16"/>
                <w:szCs w:val="16"/>
              </w:rPr>
              <w:t>ARTÍCULO TERCERO: Ordenar la corrección en la parte considerativa, resolutiva y en las transcripciones del informe técnico que hacen parte del acto administrativo original, ajustando los folios de matrícula inmobiliaria registrados para los predios colindantes, de conformidad con lo indicado en los artículos precedentes.</w:t>
            </w:r>
          </w:p>
          <w:p w14:paraId="150A34CC" w14:textId="2BD6FA65" w:rsidR="00E0752E" w:rsidRPr="00250BCC" w:rsidRDefault="00E0752E" w:rsidP="007B7F13">
            <w:pPr>
              <w:contextualSpacing/>
              <w:jc w:val="both"/>
              <w:rPr>
                <w:rFonts w:ascii="Arial" w:hAnsi="Arial" w:cs="Arial"/>
                <w:sz w:val="16"/>
                <w:szCs w:val="16"/>
              </w:rPr>
            </w:pPr>
          </w:p>
        </w:tc>
        <w:tc>
          <w:tcPr>
            <w:tcW w:w="1134" w:type="dxa"/>
            <w:vAlign w:val="center"/>
          </w:tcPr>
          <w:p w14:paraId="43982A8F" w14:textId="6DD96296" w:rsidR="00FE2B48" w:rsidRPr="00250BCC" w:rsidRDefault="007B7F13" w:rsidP="007B7F13">
            <w:pPr>
              <w:contextualSpacing/>
              <w:jc w:val="both"/>
              <w:rPr>
                <w:rFonts w:ascii="Arial" w:hAnsi="Arial" w:cs="Arial"/>
                <w:sz w:val="16"/>
                <w:szCs w:val="16"/>
              </w:rPr>
            </w:pPr>
            <w:r w:rsidRPr="00250BCC">
              <w:rPr>
                <w:rFonts w:ascii="Arial" w:hAnsi="Arial" w:cs="Arial"/>
                <w:sz w:val="16"/>
                <w:szCs w:val="16"/>
              </w:rPr>
              <w:t>Se observa</w:t>
            </w:r>
            <w:r w:rsidR="008110A4" w:rsidRPr="00250BCC">
              <w:rPr>
                <w:rFonts w:ascii="Arial" w:hAnsi="Arial" w:cs="Arial"/>
                <w:sz w:val="16"/>
                <w:szCs w:val="16"/>
              </w:rPr>
              <w:t xml:space="preserve"> correspondencia con la parte considerativa</w:t>
            </w:r>
          </w:p>
        </w:tc>
      </w:tr>
      <w:tr w:rsidR="00BF1DBE" w:rsidRPr="00250BCC" w14:paraId="30B1DA70" w14:textId="77777777" w:rsidTr="00865466">
        <w:tc>
          <w:tcPr>
            <w:tcW w:w="1275" w:type="dxa"/>
            <w:vAlign w:val="center"/>
          </w:tcPr>
          <w:p w14:paraId="0AB5692C" w14:textId="6FCD2CB9" w:rsidR="00682172" w:rsidRPr="00250BCC" w:rsidRDefault="00E0752E" w:rsidP="001759B3">
            <w:pPr>
              <w:contextualSpacing/>
              <w:jc w:val="both"/>
              <w:rPr>
                <w:rFonts w:ascii="Arial" w:hAnsi="Arial" w:cs="Arial"/>
                <w:sz w:val="16"/>
                <w:szCs w:val="16"/>
              </w:rPr>
            </w:pPr>
            <w:r w:rsidRPr="00250BCC">
              <w:rPr>
                <w:rFonts w:ascii="Arial" w:hAnsi="Arial" w:cs="Arial"/>
                <w:sz w:val="16"/>
                <w:szCs w:val="16"/>
              </w:rPr>
              <w:t>Modificaciones de actas de colindancia</w:t>
            </w:r>
          </w:p>
        </w:tc>
        <w:tc>
          <w:tcPr>
            <w:tcW w:w="6233" w:type="dxa"/>
            <w:vAlign w:val="center"/>
          </w:tcPr>
          <w:p w14:paraId="6C9085D0" w14:textId="0E8507D0" w:rsidR="007B7F13" w:rsidRPr="00250BCC" w:rsidRDefault="0087384B" w:rsidP="001759B3">
            <w:pPr>
              <w:contextualSpacing/>
              <w:jc w:val="both"/>
              <w:rPr>
                <w:rFonts w:ascii="Arial" w:hAnsi="Arial" w:cs="Arial"/>
                <w:sz w:val="16"/>
                <w:szCs w:val="16"/>
              </w:rPr>
            </w:pPr>
            <w:r w:rsidRPr="00250BCC">
              <w:rPr>
                <w:rFonts w:ascii="Arial" w:hAnsi="Arial" w:cs="Arial"/>
                <w:sz w:val="16"/>
                <w:szCs w:val="16"/>
              </w:rPr>
              <w:t>ARTÍCULO CUARTO. Modificar en lo pertinente el Artículo Cuarto de la Resolución 13-000-0128-2025, en el sentido de precisar que las actas de colindancia que hacen parte integrante del acto administrativo corresponden exclusivamente a los predios identificados con folios de matrícula 064-16391 y 064-9412, conforme a la identificación correcta de los colindantes.</w:t>
            </w:r>
          </w:p>
        </w:tc>
        <w:tc>
          <w:tcPr>
            <w:tcW w:w="1134" w:type="dxa"/>
            <w:vAlign w:val="center"/>
          </w:tcPr>
          <w:p w14:paraId="7F6A6BAD" w14:textId="484CF29B" w:rsidR="00682172" w:rsidRPr="00250BCC" w:rsidRDefault="00E0752E" w:rsidP="00E0752E">
            <w:pPr>
              <w:contextualSpacing/>
              <w:jc w:val="both"/>
              <w:rPr>
                <w:rFonts w:ascii="Arial" w:hAnsi="Arial" w:cs="Arial"/>
                <w:sz w:val="16"/>
                <w:szCs w:val="16"/>
              </w:rPr>
            </w:pPr>
            <w:r w:rsidRPr="00250BCC">
              <w:rPr>
                <w:rFonts w:ascii="Arial" w:hAnsi="Arial" w:cs="Arial"/>
                <w:sz w:val="16"/>
                <w:szCs w:val="16"/>
              </w:rPr>
              <w:t xml:space="preserve">No se relaciona en la parte considerativa </w:t>
            </w:r>
          </w:p>
        </w:tc>
      </w:tr>
    </w:tbl>
    <w:p w14:paraId="3215C7A4" w14:textId="77777777" w:rsidR="00682172" w:rsidRPr="00250BCC" w:rsidRDefault="00682172" w:rsidP="001759B3">
      <w:pPr>
        <w:contextualSpacing/>
        <w:jc w:val="both"/>
        <w:rPr>
          <w:rFonts w:ascii="Arial" w:hAnsi="Arial" w:cs="Arial"/>
        </w:rPr>
      </w:pPr>
    </w:p>
    <w:p w14:paraId="683E7F0F" w14:textId="6E9225FA" w:rsidR="00FA1587" w:rsidRPr="00250BCC" w:rsidRDefault="00682172" w:rsidP="001759B3">
      <w:pPr>
        <w:contextualSpacing/>
        <w:jc w:val="both"/>
        <w:rPr>
          <w:rFonts w:ascii="Arial" w:hAnsi="Arial" w:cs="Arial"/>
          <w:sz w:val="21"/>
          <w:szCs w:val="21"/>
        </w:rPr>
      </w:pPr>
      <w:r w:rsidRPr="00250BCC">
        <w:rPr>
          <w:rFonts w:ascii="Arial" w:hAnsi="Arial" w:cs="Arial"/>
          <w:sz w:val="21"/>
          <w:szCs w:val="21"/>
        </w:rPr>
        <w:t>De conformidad con los elementos anteriores verificados de la Resoluci</w:t>
      </w:r>
      <w:r w:rsidR="006862B5" w:rsidRPr="00250BCC">
        <w:rPr>
          <w:rFonts w:ascii="Arial" w:hAnsi="Arial" w:cs="Arial"/>
          <w:sz w:val="21"/>
          <w:szCs w:val="21"/>
        </w:rPr>
        <w:t xml:space="preserve">ón Administrativa N° </w:t>
      </w:r>
      <w:r w:rsidR="00476978" w:rsidRPr="00250BCC">
        <w:rPr>
          <w:rFonts w:ascii="Arial" w:hAnsi="Arial" w:cs="Arial"/>
          <w:sz w:val="21"/>
          <w:szCs w:val="21"/>
        </w:rPr>
        <w:t xml:space="preserve">13-000-0162-2025 del 15 de diciembre de 2025 </w:t>
      </w:r>
      <w:r w:rsidRPr="00250BCC">
        <w:rPr>
          <w:rFonts w:ascii="Arial" w:hAnsi="Arial" w:cs="Arial"/>
          <w:sz w:val="21"/>
          <w:szCs w:val="21"/>
        </w:rPr>
        <w:t>expedida por el Departamento Catastral de la Dirección Territorial Bolívar del IGAC, se puede observ</w:t>
      </w:r>
      <w:r w:rsidR="00F75D2C" w:rsidRPr="00250BCC">
        <w:rPr>
          <w:rFonts w:ascii="Arial" w:hAnsi="Arial" w:cs="Arial"/>
          <w:sz w:val="21"/>
          <w:szCs w:val="21"/>
        </w:rPr>
        <w:t>ar que el acto administrativo</w:t>
      </w:r>
      <w:r w:rsidRPr="00250BCC">
        <w:rPr>
          <w:rFonts w:ascii="Arial" w:hAnsi="Arial" w:cs="Arial"/>
          <w:sz w:val="21"/>
          <w:szCs w:val="21"/>
        </w:rPr>
        <w:t xml:space="preserve"> guarda coherencia en cuanto</w:t>
      </w:r>
      <w:r w:rsidR="00476978" w:rsidRPr="00250BCC">
        <w:rPr>
          <w:rFonts w:ascii="Arial" w:hAnsi="Arial" w:cs="Arial"/>
          <w:sz w:val="21"/>
          <w:szCs w:val="21"/>
        </w:rPr>
        <w:t xml:space="preserve"> la corrección de errores en la identificación predial</w:t>
      </w:r>
      <w:r w:rsidR="00F75D2C" w:rsidRPr="00250BCC">
        <w:rPr>
          <w:rFonts w:ascii="Arial" w:hAnsi="Arial" w:cs="Arial"/>
          <w:sz w:val="21"/>
          <w:szCs w:val="21"/>
        </w:rPr>
        <w:t>.</w:t>
      </w:r>
    </w:p>
    <w:p w14:paraId="0653623E" w14:textId="77777777" w:rsidR="000E3E81" w:rsidRPr="00250BCC" w:rsidRDefault="000E3E81" w:rsidP="001759B3">
      <w:pPr>
        <w:contextualSpacing/>
        <w:jc w:val="both"/>
        <w:rPr>
          <w:rFonts w:ascii="Arial" w:hAnsi="Arial" w:cs="Arial"/>
          <w:sz w:val="21"/>
          <w:szCs w:val="21"/>
        </w:rPr>
      </w:pPr>
    </w:p>
    <w:p w14:paraId="47EC8F9B" w14:textId="4C220E1D" w:rsidR="000E3E81" w:rsidRPr="00250BCC" w:rsidRDefault="000E3E81" w:rsidP="001759B3">
      <w:pPr>
        <w:contextualSpacing/>
        <w:jc w:val="both"/>
        <w:rPr>
          <w:rFonts w:ascii="Arial" w:hAnsi="Arial" w:cs="Arial"/>
          <w:sz w:val="21"/>
          <w:szCs w:val="21"/>
        </w:rPr>
      </w:pPr>
      <w:r w:rsidRPr="00250BCC">
        <w:rPr>
          <w:rFonts w:ascii="Arial" w:hAnsi="Arial" w:cs="Arial"/>
          <w:sz w:val="21"/>
          <w:szCs w:val="21"/>
        </w:rPr>
        <w:t xml:space="preserve">Debido a que la presente verificación corresponde al estudio técnico de la Resolución Administrativa N° 13-000-0162-2025 del 15 de diciembre de 2025, y la misma </w:t>
      </w:r>
      <w:r w:rsidR="00A82121" w:rsidRPr="00250BCC">
        <w:rPr>
          <w:rFonts w:ascii="Arial" w:hAnsi="Arial" w:cs="Arial"/>
          <w:sz w:val="21"/>
          <w:szCs w:val="21"/>
        </w:rPr>
        <w:t>“</w:t>
      </w:r>
      <w:r w:rsidR="00A82121" w:rsidRPr="00250BCC">
        <w:rPr>
          <w:rFonts w:ascii="Arial" w:hAnsi="Arial" w:cs="Arial"/>
          <w:i/>
          <w:sz w:val="21"/>
          <w:szCs w:val="21"/>
        </w:rPr>
        <w:t xml:space="preserve">corrige un error formal en la Resolución 13-000-0128-2025 del 20 de octubre de 2025” </w:t>
      </w:r>
      <w:r w:rsidR="00A82121" w:rsidRPr="00250BCC">
        <w:rPr>
          <w:rFonts w:ascii="Arial" w:hAnsi="Arial" w:cs="Arial"/>
          <w:sz w:val="21"/>
          <w:szCs w:val="21"/>
        </w:rPr>
        <w:t>se mantiene la parte considerativa y resolutiva de la Resolución 13-000-0128-2025 del 20 de octubre de 2025 en los demás apartes que fueron modificados, de forma tal que se presenta la siguiente información:</w:t>
      </w:r>
    </w:p>
    <w:p w14:paraId="4536C93D" w14:textId="77777777" w:rsidR="0029124A" w:rsidRPr="00250BCC" w:rsidRDefault="0029124A" w:rsidP="001759B3">
      <w:pPr>
        <w:contextualSpacing/>
        <w:jc w:val="both"/>
        <w:rPr>
          <w:rFonts w:ascii="Arial" w:hAnsi="Arial" w:cs="Arial"/>
          <w:sz w:val="21"/>
          <w:szCs w:val="21"/>
        </w:rPr>
      </w:pPr>
    </w:p>
    <w:p w14:paraId="5A0B940E" w14:textId="09A8FE46" w:rsidR="00A82121" w:rsidRPr="00250BCC" w:rsidRDefault="00A82121" w:rsidP="00A82121">
      <w:pPr>
        <w:ind w:firstLine="262"/>
        <w:contextualSpacing/>
        <w:jc w:val="both"/>
        <w:rPr>
          <w:rFonts w:ascii="Arial" w:hAnsi="Arial" w:cs="Arial"/>
          <w:sz w:val="21"/>
          <w:szCs w:val="21"/>
          <w:u w:val="single"/>
        </w:rPr>
      </w:pPr>
      <w:r w:rsidRPr="00250BCC">
        <w:rPr>
          <w:rFonts w:ascii="Arial" w:hAnsi="Arial" w:cs="Arial"/>
          <w:sz w:val="21"/>
          <w:szCs w:val="21"/>
          <w:u w:val="single"/>
        </w:rPr>
        <w:t>Resolución N° 13-000-0128-2025 del 20 de octubre de 2025</w:t>
      </w:r>
    </w:p>
    <w:p w14:paraId="106E7795" w14:textId="77777777" w:rsidR="00A82121" w:rsidRPr="00250BCC" w:rsidRDefault="00A82121" w:rsidP="00A82121">
      <w:pPr>
        <w:contextualSpacing/>
        <w:jc w:val="both"/>
        <w:rPr>
          <w:rFonts w:ascii="Arial" w:hAnsi="Arial" w:cs="Arial"/>
          <w:sz w:val="21"/>
          <w:szCs w:val="21"/>
        </w:rPr>
      </w:pPr>
    </w:p>
    <w:p w14:paraId="2ADB384C" w14:textId="1924C4DB" w:rsidR="00A82121" w:rsidRPr="00250BCC" w:rsidRDefault="00A82121" w:rsidP="00A82121">
      <w:pPr>
        <w:ind w:left="708"/>
        <w:contextualSpacing/>
        <w:jc w:val="both"/>
        <w:rPr>
          <w:rFonts w:ascii="Arial" w:hAnsi="Arial" w:cs="Arial"/>
          <w:b/>
          <w:sz w:val="21"/>
          <w:szCs w:val="21"/>
        </w:rPr>
      </w:pPr>
      <w:r w:rsidRPr="00250BCC">
        <w:rPr>
          <w:rFonts w:ascii="Arial" w:hAnsi="Arial" w:cs="Arial"/>
          <w:sz w:val="21"/>
          <w:szCs w:val="21"/>
        </w:rPr>
        <w:t xml:space="preserve">El considerando de la resolución administrativa </w:t>
      </w:r>
      <w:r w:rsidRPr="00250BCC">
        <w:rPr>
          <w:rFonts w:ascii="Arial" w:hAnsi="Arial" w:cs="Arial"/>
          <w:sz w:val="21"/>
          <w:szCs w:val="21"/>
          <w:u w:val="single"/>
        </w:rPr>
        <w:t xml:space="preserve">N° 13-000-0128-2025 del 20 de octubre de 2025 </w:t>
      </w:r>
      <w:r w:rsidRPr="00250BCC">
        <w:rPr>
          <w:rFonts w:ascii="Arial" w:hAnsi="Arial" w:cs="Arial"/>
          <w:sz w:val="21"/>
          <w:szCs w:val="21"/>
        </w:rPr>
        <w:t>presenta la siguiente información:</w:t>
      </w:r>
    </w:p>
    <w:p w14:paraId="370B839E" w14:textId="77777777" w:rsidR="00A82121" w:rsidRPr="00250BCC" w:rsidRDefault="00A82121" w:rsidP="00A82121">
      <w:pPr>
        <w:contextualSpacing/>
        <w:jc w:val="both"/>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4536"/>
        <w:gridCol w:w="1880"/>
      </w:tblGrid>
      <w:tr w:rsidR="00A82121" w:rsidRPr="007A4212" w14:paraId="40425CC4" w14:textId="77777777" w:rsidTr="00865466">
        <w:trPr>
          <w:tblHeader/>
          <w:jc w:val="center"/>
        </w:trPr>
        <w:tc>
          <w:tcPr>
            <w:tcW w:w="1276" w:type="dxa"/>
            <w:vAlign w:val="center"/>
          </w:tcPr>
          <w:p w14:paraId="4FC50D3A" w14:textId="77777777" w:rsidR="00A82121" w:rsidRPr="007A4212" w:rsidRDefault="00A82121" w:rsidP="003977D8">
            <w:pPr>
              <w:contextualSpacing/>
              <w:jc w:val="center"/>
              <w:rPr>
                <w:rFonts w:ascii="Arial" w:hAnsi="Arial" w:cs="Arial"/>
                <w:b/>
                <w:sz w:val="16"/>
                <w:szCs w:val="16"/>
              </w:rPr>
            </w:pPr>
            <w:r w:rsidRPr="007A4212">
              <w:rPr>
                <w:rFonts w:ascii="Arial" w:hAnsi="Arial" w:cs="Arial"/>
                <w:b/>
                <w:sz w:val="16"/>
                <w:szCs w:val="16"/>
              </w:rPr>
              <w:t>Elemento</w:t>
            </w:r>
          </w:p>
        </w:tc>
        <w:tc>
          <w:tcPr>
            <w:tcW w:w="4536" w:type="dxa"/>
            <w:vAlign w:val="center"/>
          </w:tcPr>
          <w:p w14:paraId="55995930" w14:textId="77777777" w:rsidR="00A82121" w:rsidRPr="007A4212" w:rsidRDefault="00A82121" w:rsidP="003977D8">
            <w:pPr>
              <w:contextualSpacing/>
              <w:jc w:val="center"/>
              <w:rPr>
                <w:rFonts w:ascii="Arial" w:hAnsi="Arial" w:cs="Arial"/>
                <w:b/>
                <w:sz w:val="16"/>
                <w:szCs w:val="16"/>
              </w:rPr>
            </w:pPr>
            <w:r w:rsidRPr="007A4212">
              <w:rPr>
                <w:rFonts w:ascii="Arial" w:hAnsi="Arial" w:cs="Arial"/>
                <w:b/>
                <w:sz w:val="16"/>
                <w:szCs w:val="16"/>
              </w:rPr>
              <w:t>Relación o descripción del elemento</w:t>
            </w:r>
          </w:p>
        </w:tc>
        <w:tc>
          <w:tcPr>
            <w:tcW w:w="1880" w:type="dxa"/>
            <w:vAlign w:val="center"/>
          </w:tcPr>
          <w:p w14:paraId="76FF6E96" w14:textId="77777777" w:rsidR="00A82121" w:rsidRPr="007A4212" w:rsidRDefault="00A82121" w:rsidP="003977D8">
            <w:pPr>
              <w:contextualSpacing/>
              <w:jc w:val="center"/>
              <w:rPr>
                <w:rFonts w:ascii="Arial" w:hAnsi="Arial" w:cs="Arial"/>
                <w:b/>
                <w:sz w:val="16"/>
                <w:szCs w:val="16"/>
              </w:rPr>
            </w:pPr>
            <w:r w:rsidRPr="007A4212">
              <w:rPr>
                <w:rFonts w:ascii="Arial" w:hAnsi="Arial" w:cs="Arial"/>
                <w:b/>
                <w:sz w:val="16"/>
                <w:szCs w:val="16"/>
              </w:rPr>
              <w:t>Observación</w:t>
            </w:r>
          </w:p>
        </w:tc>
      </w:tr>
      <w:tr w:rsidR="007A4212" w:rsidRPr="007A4212" w14:paraId="11567612" w14:textId="77777777" w:rsidTr="00865466">
        <w:trPr>
          <w:jc w:val="center"/>
        </w:trPr>
        <w:tc>
          <w:tcPr>
            <w:tcW w:w="1276" w:type="dxa"/>
            <w:vAlign w:val="center"/>
          </w:tcPr>
          <w:p w14:paraId="4CED90D0"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Solicitud:</w:t>
            </w:r>
          </w:p>
        </w:tc>
        <w:tc>
          <w:tcPr>
            <w:tcW w:w="4536" w:type="dxa"/>
            <w:vAlign w:val="center"/>
          </w:tcPr>
          <w:p w14:paraId="50D94B96" w14:textId="02A4EAFA"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Solicitud realizada por la AYDE MARÍA MARTÍNEZ SÁNCHEZ, en calidad de titular del dominio.</w:t>
            </w:r>
          </w:p>
        </w:tc>
        <w:tc>
          <w:tcPr>
            <w:tcW w:w="1880" w:type="dxa"/>
            <w:vAlign w:val="center"/>
          </w:tcPr>
          <w:p w14:paraId="3B359308" w14:textId="4FF40876" w:rsidR="00A82121" w:rsidRPr="007A4212" w:rsidRDefault="00A82121" w:rsidP="00A82121">
            <w:pPr>
              <w:pStyle w:val="TableParagraph"/>
              <w:spacing w:line="259" w:lineRule="auto"/>
              <w:ind w:right="92"/>
              <w:jc w:val="both"/>
              <w:rPr>
                <w:rFonts w:ascii="Arial" w:eastAsia="Calibri" w:hAnsi="Arial" w:cs="Arial"/>
                <w:kern w:val="2"/>
                <w:sz w:val="16"/>
                <w:szCs w:val="16"/>
                <w:lang w:val="es-CO"/>
              </w:rPr>
            </w:pPr>
            <w:r w:rsidRPr="007A4212">
              <w:rPr>
                <w:rFonts w:ascii="Arial" w:hAnsi="Arial" w:cs="Arial"/>
                <w:sz w:val="16"/>
                <w:szCs w:val="16"/>
              </w:rPr>
              <w:t xml:space="preserve">Esta resolución es un alcance del acto administrativo N° 13-000-0075-2023 del 13/12/2023, por lo cual cumple con lo </w:t>
            </w:r>
            <w:r w:rsidRPr="007A4212">
              <w:rPr>
                <w:rFonts w:ascii="Arial" w:eastAsia="Calibri" w:hAnsi="Arial" w:cs="Arial"/>
                <w:kern w:val="2"/>
                <w:sz w:val="16"/>
                <w:szCs w:val="16"/>
                <w:lang w:val="es-CO"/>
              </w:rPr>
              <w:t xml:space="preserve">dispuesto en el numeral 1 del Art. 17 de la Resolución Conjunta SNR 11344- IGAC </w:t>
            </w:r>
            <w:r w:rsidRPr="007A4212">
              <w:rPr>
                <w:rFonts w:ascii="Arial" w:hAnsi="Arial" w:cs="Arial"/>
                <w:sz w:val="16"/>
                <w:szCs w:val="16"/>
              </w:rPr>
              <w:t>1101 de 2020 (R.C).</w:t>
            </w:r>
          </w:p>
        </w:tc>
      </w:tr>
      <w:tr w:rsidR="007A4212" w:rsidRPr="007A4212" w14:paraId="1D54BB13" w14:textId="77777777" w:rsidTr="00865466">
        <w:trPr>
          <w:jc w:val="center"/>
        </w:trPr>
        <w:tc>
          <w:tcPr>
            <w:tcW w:w="1276" w:type="dxa"/>
            <w:vAlign w:val="center"/>
          </w:tcPr>
          <w:p w14:paraId="3CFC540D"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Fecha de Solicitud:</w:t>
            </w:r>
          </w:p>
        </w:tc>
        <w:tc>
          <w:tcPr>
            <w:tcW w:w="4536" w:type="dxa"/>
            <w:vAlign w:val="center"/>
          </w:tcPr>
          <w:p w14:paraId="37314373" w14:textId="78072AF4" w:rsidR="00A82121" w:rsidRPr="007A4212" w:rsidRDefault="003977D8" w:rsidP="003977D8">
            <w:pPr>
              <w:contextualSpacing/>
              <w:jc w:val="both"/>
              <w:rPr>
                <w:rFonts w:ascii="Arial" w:hAnsi="Arial" w:cs="Arial"/>
                <w:sz w:val="16"/>
                <w:szCs w:val="16"/>
              </w:rPr>
            </w:pPr>
            <w:r w:rsidRPr="007A4212">
              <w:rPr>
                <w:rFonts w:ascii="Arial" w:hAnsi="Arial" w:cs="Arial"/>
                <w:sz w:val="16"/>
                <w:szCs w:val="16"/>
              </w:rPr>
              <w:t>Radicado 2602DTB-2023</w:t>
            </w:r>
            <w:r w:rsidR="00642438" w:rsidRPr="007A4212">
              <w:rPr>
                <w:rFonts w:ascii="Arial" w:hAnsi="Arial" w:cs="Arial"/>
                <w:sz w:val="16"/>
                <w:szCs w:val="16"/>
              </w:rPr>
              <w:t>-000</w:t>
            </w:r>
            <w:r w:rsidRPr="007A4212">
              <w:rPr>
                <w:rFonts w:ascii="Arial" w:hAnsi="Arial" w:cs="Arial"/>
                <w:sz w:val="16"/>
                <w:szCs w:val="16"/>
              </w:rPr>
              <w:t>2320-ER del 4 de septiembre de 2023</w:t>
            </w:r>
            <w:r w:rsidR="00642438" w:rsidRPr="007A4212">
              <w:rPr>
                <w:rFonts w:ascii="Arial" w:hAnsi="Arial" w:cs="Arial"/>
                <w:sz w:val="16"/>
                <w:szCs w:val="16"/>
              </w:rPr>
              <w:t>.</w:t>
            </w:r>
          </w:p>
        </w:tc>
        <w:tc>
          <w:tcPr>
            <w:tcW w:w="1880" w:type="dxa"/>
            <w:vAlign w:val="center"/>
          </w:tcPr>
          <w:p w14:paraId="77F56C9D" w14:textId="04DDAC5B" w:rsidR="00A82121" w:rsidRPr="007A4212" w:rsidRDefault="00642438" w:rsidP="00642438">
            <w:pPr>
              <w:contextualSpacing/>
              <w:jc w:val="both"/>
              <w:rPr>
                <w:rFonts w:ascii="Arial" w:hAnsi="Arial" w:cs="Arial"/>
                <w:sz w:val="16"/>
                <w:szCs w:val="16"/>
              </w:rPr>
            </w:pPr>
            <w:r w:rsidRPr="007A4212">
              <w:rPr>
                <w:rFonts w:ascii="Arial" w:hAnsi="Arial" w:cs="Arial"/>
                <w:sz w:val="16"/>
                <w:szCs w:val="16"/>
              </w:rPr>
              <w:t>Esta resolución es un alcance del acto administrativo N° 13-000-0075-2023 del 13/12/2023, fue solicitado mediante oficio el año 2022, por lo que aplican las disposiciones de la Resolución Conjunta SNR 11344- IGAC 1101 de 2020, que entró en vigencia el 19/01/2021.</w:t>
            </w:r>
          </w:p>
        </w:tc>
      </w:tr>
      <w:tr w:rsidR="007A4212" w:rsidRPr="007A4212" w14:paraId="1F522BB0" w14:textId="77777777" w:rsidTr="00865466">
        <w:trPr>
          <w:jc w:val="center"/>
        </w:trPr>
        <w:tc>
          <w:tcPr>
            <w:tcW w:w="1276" w:type="dxa"/>
            <w:vAlign w:val="center"/>
          </w:tcPr>
          <w:p w14:paraId="56997B14"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Relación Normativa:</w:t>
            </w:r>
          </w:p>
        </w:tc>
        <w:tc>
          <w:tcPr>
            <w:tcW w:w="4536" w:type="dxa"/>
            <w:vAlign w:val="center"/>
          </w:tcPr>
          <w:p w14:paraId="59138A6D" w14:textId="5A5EAA4D" w:rsidR="00A82121" w:rsidRPr="007A4212" w:rsidRDefault="003D7F9B" w:rsidP="003977D8">
            <w:pPr>
              <w:contextualSpacing/>
              <w:jc w:val="both"/>
              <w:rPr>
                <w:rFonts w:ascii="Arial" w:hAnsi="Arial" w:cs="Arial"/>
                <w:sz w:val="16"/>
                <w:szCs w:val="16"/>
              </w:rPr>
            </w:pPr>
            <w:r w:rsidRPr="007A4212">
              <w:rPr>
                <w:rFonts w:ascii="Arial" w:hAnsi="Arial" w:cs="Arial"/>
                <w:sz w:val="16"/>
                <w:szCs w:val="16"/>
              </w:rPr>
              <w:t>Artículo 6.1 y 6.3 de la Resolución Conjunta SNR 11344- IGAC 1101 de fecha 31 de diciembre de 2020</w:t>
            </w:r>
          </w:p>
        </w:tc>
        <w:tc>
          <w:tcPr>
            <w:tcW w:w="1880" w:type="dxa"/>
            <w:vAlign w:val="center"/>
          </w:tcPr>
          <w:p w14:paraId="5DB26178" w14:textId="37AA62DC" w:rsidR="00A82121" w:rsidRPr="007A4212" w:rsidRDefault="003D7F9B" w:rsidP="003D7F9B">
            <w:pPr>
              <w:contextualSpacing/>
              <w:jc w:val="both"/>
              <w:rPr>
                <w:rFonts w:ascii="Arial" w:hAnsi="Arial" w:cs="Arial"/>
                <w:sz w:val="16"/>
                <w:szCs w:val="16"/>
              </w:rPr>
            </w:pPr>
            <w:r w:rsidRPr="007A4212">
              <w:rPr>
                <w:rFonts w:ascii="Arial" w:hAnsi="Arial" w:cs="Arial"/>
                <w:sz w:val="16"/>
                <w:szCs w:val="16"/>
              </w:rPr>
              <w:t>El acto administrativo relaciona la “Actualización de linderos con efectos registrales” y “la rectificación de linderos por acuerdo entre las partes”.</w:t>
            </w:r>
          </w:p>
        </w:tc>
      </w:tr>
      <w:tr w:rsidR="007A4212" w:rsidRPr="007A4212" w14:paraId="5EDB87AB" w14:textId="77777777" w:rsidTr="00865466">
        <w:trPr>
          <w:jc w:val="center"/>
        </w:trPr>
        <w:tc>
          <w:tcPr>
            <w:tcW w:w="1276" w:type="dxa"/>
            <w:vAlign w:val="center"/>
          </w:tcPr>
          <w:p w14:paraId="2E62B26A"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Relación de documentos aportados por el solicitante:</w:t>
            </w:r>
          </w:p>
        </w:tc>
        <w:tc>
          <w:tcPr>
            <w:tcW w:w="4536" w:type="dxa"/>
            <w:vAlign w:val="center"/>
          </w:tcPr>
          <w:p w14:paraId="155B0025" w14:textId="4BEDD4B2" w:rsidR="00A82121" w:rsidRPr="007A4212" w:rsidRDefault="003977D8" w:rsidP="003977D8">
            <w:pPr>
              <w:contextualSpacing/>
              <w:jc w:val="both"/>
              <w:rPr>
                <w:rFonts w:ascii="Arial" w:hAnsi="Arial" w:cs="Arial"/>
                <w:sz w:val="16"/>
                <w:szCs w:val="16"/>
              </w:rPr>
            </w:pPr>
            <w:r w:rsidRPr="007A4212">
              <w:rPr>
                <w:rFonts w:ascii="Arial" w:hAnsi="Arial" w:cs="Arial"/>
                <w:sz w:val="16"/>
                <w:szCs w:val="16"/>
              </w:rPr>
              <w:t xml:space="preserve">Solicitud escrita de trámite catastral con efectos registral suscrita por Ayde María Martínez Sánchez; Estudio de Título del inmueble identificado con matrícula inmobiliaria No. 064-16375 suscrito por Pedro </w:t>
            </w:r>
            <w:r w:rsidR="00061CF3" w:rsidRPr="007A4212">
              <w:rPr>
                <w:rFonts w:ascii="Arial" w:hAnsi="Arial" w:cs="Arial"/>
                <w:sz w:val="16"/>
                <w:szCs w:val="16"/>
              </w:rPr>
              <w:t>Elías</w:t>
            </w:r>
            <w:r w:rsidRPr="007A4212">
              <w:rPr>
                <w:rFonts w:ascii="Arial" w:hAnsi="Arial" w:cs="Arial"/>
                <w:sz w:val="16"/>
                <w:szCs w:val="16"/>
              </w:rPr>
              <w:t xml:space="preserve"> Navarro Bonett; Copia de la cédula de ciudadanía No. 33.198.860 a nombre de Ayde María Martínez Sánchez; Copia de la escritura Publica No. 661 del 30/08/1994 de la Notaría Única del Círculo de Magangué; Plano de Levantamiento topográfico elaborado por el topógrafo José Luis Dumar; con matrícula profesional No. 01-0207 debidamente georreferenciado; Copia de la licencia Profesional de Topógrafo No. 01-0207 a nombre de José Luis Dumar; Copia simple de la cédula de ciudadanía No. 6.581.844 a nombre de José Luis Dumar; Certificado de Tradición y Libertad de la Matricula Inmobiliaria 064-16375 de la Oficina de Registro de Instrumentos Públicos de Magangué; Descripción técnica de linderos del inmueble identificada con folio de matrícula No. 064-16375 realizada por el Topógrafo de José Luis Dumar; Acta de colindancia con el propietario del predio identificado con folio de matrícula inmobiliaria 060-16391 y número predio 13-430-01-01-00-00-0037-0014-0-00-00-0000 , cuyo propietario es el señor Efraín Arturo Iriarte Lara; Acta de colindancia con el propietario del predio iden</w:t>
            </w:r>
            <w:r w:rsidR="00AE3D5A" w:rsidRPr="007A4212">
              <w:rPr>
                <w:rFonts w:ascii="Arial" w:hAnsi="Arial" w:cs="Arial"/>
                <w:sz w:val="16"/>
                <w:szCs w:val="16"/>
              </w:rPr>
              <w:t xml:space="preserve">tificado con folio de matrícula </w:t>
            </w:r>
            <w:r w:rsidRPr="007A4212">
              <w:rPr>
                <w:rFonts w:ascii="Arial" w:hAnsi="Arial" w:cs="Arial"/>
                <w:sz w:val="16"/>
                <w:szCs w:val="16"/>
              </w:rPr>
              <w:t>inmobiliaria 060-9412 y número predio 13-430</w:t>
            </w:r>
            <w:r w:rsidR="00AE3D5A" w:rsidRPr="007A4212">
              <w:rPr>
                <w:rFonts w:ascii="Arial" w:hAnsi="Arial" w:cs="Arial"/>
                <w:sz w:val="16"/>
                <w:szCs w:val="16"/>
              </w:rPr>
              <w:t>-01-01-00-00-0037-0010-0-00-00-</w:t>
            </w:r>
            <w:r w:rsidRPr="007A4212">
              <w:rPr>
                <w:rFonts w:ascii="Arial" w:hAnsi="Arial" w:cs="Arial"/>
                <w:sz w:val="16"/>
                <w:szCs w:val="16"/>
              </w:rPr>
              <w:t>0000 , cuyos propietarios son los señores Gabriel</w:t>
            </w:r>
            <w:r w:rsidR="00AE3D5A" w:rsidRPr="007A4212">
              <w:rPr>
                <w:rFonts w:ascii="Arial" w:hAnsi="Arial" w:cs="Arial"/>
                <w:sz w:val="16"/>
                <w:szCs w:val="16"/>
              </w:rPr>
              <w:t xml:space="preserve"> Antonio Iriarte Benítez, David </w:t>
            </w:r>
            <w:r w:rsidRPr="007A4212">
              <w:rPr>
                <w:rFonts w:ascii="Arial" w:hAnsi="Arial" w:cs="Arial"/>
                <w:sz w:val="16"/>
                <w:szCs w:val="16"/>
              </w:rPr>
              <w:t>Fernando Iriarte Benítez, Angelica María Iriarte Benít</w:t>
            </w:r>
            <w:r w:rsidR="00AE3D5A" w:rsidRPr="007A4212">
              <w:rPr>
                <w:rFonts w:ascii="Arial" w:hAnsi="Arial" w:cs="Arial"/>
                <w:sz w:val="16"/>
                <w:szCs w:val="16"/>
              </w:rPr>
              <w:t xml:space="preserve">ez y Astiris del Carmen Iriarte </w:t>
            </w:r>
            <w:r w:rsidRPr="007A4212">
              <w:rPr>
                <w:rFonts w:ascii="Arial" w:hAnsi="Arial" w:cs="Arial"/>
                <w:sz w:val="16"/>
                <w:szCs w:val="16"/>
              </w:rPr>
              <w:t>Benítez.</w:t>
            </w:r>
          </w:p>
          <w:p w14:paraId="1B635E2F" w14:textId="179A4BCF" w:rsidR="003977D8" w:rsidRPr="007A4212" w:rsidRDefault="003977D8" w:rsidP="003977D8">
            <w:pPr>
              <w:contextualSpacing/>
              <w:jc w:val="both"/>
              <w:rPr>
                <w:rFonts w:ascii="Arial" w:hAnsi="Arial" w:cs="Arial"/>
                <w:sz w:val="16"/>
                <w:szCs w:val="16"/>
              </w:rPr>
            </w:pPr>
          </w:p>
        </w:tc>
        <w:tc>
          <w:tcPr>
            <w:tcW w:w="1880" w:type="dxa"/>
            <w:vAlign w:val="center"/>
          </w:tcPr>
          <w:p w14:paraId="4E20E41A"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Cumple con las disposiciones del Art. 17 de la R.C. conforme a lo relacionado por el gestor catastral</w:t>
            </w:r>
          </w:p>
        </w:tc>
      </w:tr>
      <w:tr w:rsidR="007A4212" w:rsidRPr="007A4212" w14:paraId="4C17862D" w14:textId="77777777" w:rsidTr="00865466">
        <w:trPr>
          <w:jc w:val="center"/>
        </w:trPr>
        <w:tc>
          <w:tcPr>
            <w:tcW w:w="1276" w:type="dxa"/>
            <w:vAlign w:val="center"/>
          </w:tcPr>
          <w:p w14:paraId="26F09D3D"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Información catastral</w:t>
            </w:r>
          </w:p>
        </w:tc>
        <w:tc>
          <w:tcPr>
            <w:tcW w:w="4536" w:type="dxa"/>
            <w:vAlign w:val="center"/>
          </w:tcPr>
          <w:p w14:paraId="77CCF922" w14:textId="06DFA41E" w:rsidR="00A82121" w:rsidRPr="007A4212" w:rsidRDefault="003D7F9B" w:rsidP="003D7F9B">
            <w:pPr>
              <w:contextualSpacing/>
              <w:jc w:val="both"/>
              <w:rPr>
                <w:rFonts w:ascii="Arial" w:hAnsi="Arial" w:cs="Arial"/>
                <w:sz w:val="16"/>
                <w:szCs w:val="16"/>
              </w:rPr>
            </w:pPr>
            <w:r w:rsidRPr="007A4212">
              <w:rPr>
                <w:rFonts w:ascii="Arial" w:hAnsi="Arial" w:cs="Arial"/>
                <w:sz w:val="16"/>
                <w:szCs w:val="16"/>
              </w:rPr>
              <w:t>Predio identificado con matrícula inmobiliaria No. 064- 16375 y número 134300101000000370009000000000 (13-430-01-01-0037-0009-000)</w:t>
            </w:r>
            <w:r w:rsidRPr="007A4212">
              <w:rPr>
                <w:rFonts w:ascii="Arial" w:hAnsi="Arial" w:cs="Arial"/>
                <w:sz w:val="16"/>
                <w:szCs w:val="16"/>
              </w:rPr>
              <w:tab/>
              <w:t>ubicado</w:t>
            </w:r>
            <w:r w:rsidRPr="007A4212">
              <w:rPr>
                <w:rFonts w:ascii="Arial" w:hAnsi="Arial" w:cs="Arial"/>
                <w:sz w:val="16"/>
                <w:szCs w:val="16"/>
              </w:rPr>
              <w:tab/>
              <w:t>en</w:t>
            </w:r>
            <w:r w:rsidRPr="007A4212">
              <w:rPr>
                <w:rFonts w:ascii="Arial" w:hAnsi="Arial" w:cs="Arial"/>
                <w:sz w:val="16"/>
                <w:szCs w:val="16"/>
              </w:rPr>
              <w:tab/>
              <w:t>el municipio de Magangué departamento de Bolívar.</w:t>
            </w:r>
          </w:p>
        </w:tc>
        <w:tc>
          <w:tcPr>
            <w:tcW w:w="1880" w:type="dxa"/>
            <w:vAlign w:val="center"/>
          </w:tcPr>
          <w:p w14:paraId="0D7E949A"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 xml:space="preserve">Identificación de la información catastral y folio de matrícula inmobiliaria interrelacionada del predio. </w:t>
            </w:r>
          </w:p>
        </w:tc>
      </w:tr>
      <w:tr w:rsidR="007A4212" w:rsidRPr="007A4212" w14:paraId="2C2AB231" w14:textId="77777777" w:rsidTr="00865466">
        <w:trPr>
          <w:jc w:val="center"/>
        </w:trPr>
        <w:tc>
          <w:tcPr>
            <w:tcW w:w="1276" w:type="dxa"/>
            <w:vAlign w:val="center"/>
          </w:tcPr>
          <w:p w14:paraId="3D8348F6"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Visita</w:t>
            </w:r>
          </w:p>
        </w:tc>
        <w:tc>
          <w:tcPr>
            <w:tcW w:w="4536" w:type="dxa"/>
            <w:vAlign w:val="center"/>
          </w:tcPr>
          <w:p w14:paraId="33DBC89C" w14:textId="77777777" w:rsidR="00A82121" w:rsidRPr="007A4212" w:rsidRDefault="00AE3D5A" w:rsidP="00AE3D5A">
            <w:pPr>
              <w:contextualSpacing/>
              <w:jc w:val="both"/>
              <w:rPr>
                <w:rFonts w:ascii="Arial" w:hAnsi="Arial" w:cs="Arial"/>
                <w:sz w:val="16"/>
                <w:szCs w:val="16"/>
              </w:rPr>
            </w:pPr>
            <w:r w:rsidRPr="007A4212">
              <w:rPr>
                <w:rFonts w:ascii="Arial" w:hAnsi="Arial" w:cs="Arial"/>
                <w:sz w:val="16"/>
                <w:szCs w:val="16"/>
              </w:rPr>
              <w:t>…</w:t>
            </w:r>
            <w:r w:rsidR="003D7F9B" w:rsidRPr="007A4212">
              <w:rPr>
                <w:rFonts w:ascii="Arial" w:hAnsi="Arial" w:cs="Arial"/>
                <w:sz w:val="16"/>
                <w:szCs w:val="16"/>
              </w:rPr>
              <w:t>Físicamente los linderos del predio motivo de la diligencia, corresponden con los señalados en el Plano presentado por la peticionaria y el cual fue avalado por cumplir con los requisitos de la Resolución N° 643 de 2018, los cuales fueron verificados en terreno, no se traslapan, ni se superponen en ninguno de  los  predios colindantes</w:t>
            </w:r>
            <w:r w:rsidRPr="007A4212">
              <w:rPr>
                <w:rFonts w:ascii="Arial" w:hAnsi="Arial" w:cs="Arial"/>
                <w:sz w:val="16"/>
                <w:szCs w:val="16"/>
              </w:rPr>
              <w:t>…</w:t>
            </w:r>
          </w:p>
          <w:p w14:paraId="11ABE3DD" w14:textId="77777777" w:rsidR="00AE3D5A" w:rsidRPr="007A4212" w:rsidRDefault="00AE3D5A" w:rsidP="00AE3D5A">
            <w:pPr>
              <w:contextualSpacing/>
              <w:jc w:val="both"/>
              <w:rPr>
                <w:rFonts w:ascii="Arial" w:hAnsi="Arial" w:cs="Arial"/>
                <w:sz w:val="16"/>
                <w:szCs w:val="16"/>
              </w:rPr>
            </w:pPr>
          </w:p>
          <w:p w14:paraId="7092CC52" w14:textId="7253C1F1" w:rsidR="00AE3D5A" w:rsidRPr="007A4212" w:rsidRDefault="00AE3D5A" w:rsidP="00AE3D5A">
            <w:pPr>
              <w:contextualSpacing/>
              <w:jc w:val="both"/>
              <w:rPr>
                <w:rFonts w:ascii="Arial" w:hAnsi="Arial" w:cs="Arial"/>
                <w:sz w:val="16"/>
                <w:szCs w:val="16"/>
              </w:rPr>
            </w:pPr>
            <w:r w:rsidRPr="007A4212">
              <w:rPr>
                <w:rFonts w:ascii="Arial" w:hAnsi="Arial" w:cs="Arial"/>
                <w:sz w:val="16"/>
                <w:szCs w:val="16"/>
              </w:rPr>
              <w:t>Esta diligencia de verificación se llevó a cabo el día 14/05/2024, en compañía del señor Domingo Manuel Anaya Morales, quien manifestó ser el Esposo de Ayde María Martínez Sánchez.</w:t>
            </w:r>
          </w:p>
        </w:tc>
        <w:tc>
          <w:tcPr>
            <w:tcW w:w="1880" w:type="dxa"/>
            <w:vAlign w:val="center"/>
          </w:tcPr>
          <w:p w14:paraId="4AB56684" w14:textId="619B2658" w:rsidR="00A82121" w:rsidRPr="007A4212" w:rsidRDefault="00AE3D5A" w:rsidP="003977D8">
            <w:pPr>
              <w:contextualSpacing/>
              <w:jc w:val="both"/>
              <w:rPr>
                <w:rFonts w:ascii="Arial" w:hAnsi="Arial" w:cs="Arial"/>
                <w:sz w:val="16"/>
                <w:szCs w:val="16"/>
              </w:rPr>
            </w:pPr>
            <w:r w:rsidRPr="007A4212">
              <w:rPr>
                <w:rFonts w:ascii="Arial" w:hAnsi="Arial" w:cs="Arial"/>
                <w:sz w:val="16"/>
                <w:szCs w:val="16"/>
              </w:rPr>
              <w:t>S</w:t>
            </w:r>
            <w:r w:rsidR="00A82121" w:rsidRPr="007A4212">
              <w:rPr>
                <w:rFonts w:ascii="Arial" w:hAnsi="Arial" w:cs="Arial"/>
                <w:sz w:val="16"/>
                <w:szCs w:val="16"/>
              </w:rPr>
              <w:t>e manifiesta en el a</w:t>
            </w:r>
            <w:r w:rsidR="003D7F9B" w:rsidRPr="007A4212">
              <w:rPr>
                <w:rFonts w:ascii="Arial" w:hAnsi="Arial" w:cs="Arial"/>
                <w:sz w:val="16"/>
                <w:szCs w:val="16"/>
              </w:rPr>
              <w:t>cto administrativo</w:t>
            </w:r>
            <w:r w:rsidR="00A82121" w:rsidRPr="007A4212">
              <w:rPr>
                <w:rFonts w:ascii="Arial" w:hAnsi="Arial" w:cs="Arial"/>
                <w:sz w:val="16"/>
                <w:szCs w:val="16"/>
              </w:rPr>
              <w:t xml:space="preserve"> la fecha específica de la visita de verificación realizada por el gestor catastral </w:t>
            </w:r>
          </w:p>
        </w:tc>
      </w:tr>
      <w:tr w:rsidR="00A82121" w:rsidRPr="007A4212" w14:paraId="1774E21C" w14:textId="77777777" w:rsidTr="00865466">
        <w:trPr>
          <w:jc w:val="center"/>
        </w:trPr>
        <w:tc>
          <w:tcPr>
            <w:tcW w:w="1276" w:type="dxa"/>
            <w:vAlign w:val="center"/>
          </w:tcPr>
          <w:p w14:paraId="7D02CC47" w14:textId="77777777" w:rsidR="00A82121" w:rsidRPr="007A4212" w:rsidRDefault="00A82121" w:rsidP="003977D8">
            <w:pPr>
              <w:contextualSpacing/>
              <w:jc w:val="both"/>
              <w:rPr>
                <w:rFonts w:ascii="Arial" w:hAnsi="Arial" w:cs="Arial"/>
                <w:sz w:val="16"/>
                <w:szCs w:val="16"/>
              </w:rPr>
            </w:pPr>
            <w:r w:rsidRPr="007A4212">
              <w:rPr>
                <w:rFonts w:ascii="Arial" w:hAnsi="Arial" w:cs="Arial"/>
                <w:sz w:val="16"/>
                <w:szCs w:val="16"/>
              </w:rPr>
              <w:t>Resultado del análisis y de la visita</w:t>
            </w:r>
          </w:p>
        </w:tc>
        <w:tc>
          <w:tcPr>
            <w:tcW w:w="4536" w:type="dxa"/>
            <w:vAlign w:val="center"/>
          </w:tcPr>
          <w:p w14:paraId="0079485F" w14:textId="6E1384AD" w:rsidR="00453D35" w:rsidRPr="007A4212" w:rsidRDefault="00453D35" w:rsidP="00453D35">
            <w:pPr>
              <w:contextualSpacing/>
              <w:jc w:val="both"/>
              <w:rPr>
                <w:rFonts w:ascii="Arial" w:hAnsi="Arial" w:cs="Arial"/>
                <w:sz w:val="16"/>
                <w:szCs w:val="16"/>
              </w:rPr>
            </w:pPr>
            <w:r w:rsidRPr="007A4212">
              <w:rPr>
                <w:rFonts w:ascii="Arial" w:hAnsi="Arial" w:cs="Arial"/>
                <w:sz w:val="16"/>
                <w:szCs w:val="16"/>
              </w:rPr>
              <w:t>(...) 1. Teniendo en cuenta que en la -Escritura N° 661 de fecha 30/08/1994 de la Notada Única de Magangué, Registrada con el Folio de Matricula inmobiliaria N° 064-16375, la colindancia “ESTE”, se halla omitida, pero este lindero o colindancia, corresponde físicamente a la CARRERA 6B, tal y como se ha demostrado en los puntos anteriores de informe; pero se deja constancia que esta colindancia, fue la que erróneamente colocaron en la segunda venta par</w:t>
            </w:r>
            <w:r w:rsidR="00061CF3">
              <w:rPr>
                <w:rFonts w:ascii="Arial" w:hAnsi="Arial" w:cs="Arial"/>
                <w:sz w:val="16"/>
                <w:szCs w:val="16"/>
              </w:rPr>
              <w:t>ci</w:t>
            </w:r>
            <w:r w:rsidRPr="007A4212">
              <w:rPr>
                <w:rFonts w:ascii="Arial" w:hAnsi="Arial" w:cs="Arial"/>
                <w:sz w:val="16"/>
                <w:szCs w:val="16"/>
              </w:rPr>
              <w:t>al, según los pormenores de la Escritura N° 685 de fecha 05/09/1994 de la Notaría Única de Magangué, Registrada con el Folio de Matricula inmobiliaria N° 064-16391…</w:t>
            </w:r>
          </w:p>
          <w:p w14:paraId="47DA118B" w14:textId="77777777" w:rsidR="00453D35" w:rsidRPr="007A4212" w:rsidRDefault="00453D35" w:rsidP="00E359C8">
            <w:pPr>
              <w:contextualSpacing/>
              <w:jc w:val="both"/>
              <w:rPr>
                <w:rFonts w:ascii="Arial" w:hAnsi="Arial" w:cs="Arial"/>
                <w:sz w:val="16"/>
                <w:szCs w:val="16"/>
              </w:rPr>
            </w:pPr>
          </w:p>
          <w:p w14:paraId="3EBB8810" w14:textId="6344D0D0" w:rsidR="00453D35" w:rsidRPr="007A4212" w:rsidRDefault="00453D35" w:rsidP="00453D35">
            <w:pPr>
              <w:contextualSpacing/>
              <w:jc w:val="both"/>
              <w:rPr>
                <w:rFonts w:ascii="Arial" w:hAnsi="Arial" w:cs="Arial"/>
                <w:sz w:val="16"/>
                <w:szCs w:val="16"/>
              </w:rPr>
            </w:pPr>
            <w:r w:rsidRPr="007A4212">
              <w:rPr>
                <w:rFonts w:ascii="Arial" w:hAnsi="Arial" w:cs="Arial"/>
                <w:sz w:val="16"/>
                <w:szCs w:val="16"/>
              </w:rPr>
              <w:t>… Como en el mencionado título adquisitivo Escritura N° 661 de fecha 30/08/1994 de la Notaría Única de Magangué Registrada con el Folio De Matricula Inmobiliaria N° 064-16375, la colindancia "SUR” y "OESTE” no se hallan correctamente identificadas, en relación a los puntos cardinales, cuando los correctos son NOR-OESTE (LINDERO N°4) Y NOR-ESTE (LINDERO N° 1), y siendo sus longitudes para estos linderos de 9.80 metros lineales en línea recta para cada lindero respectivamente y siendo estas</w:t>
            </w:r>
          </w:p>
          <w:p w14:paraId="3C2C9939" w14:textId="79BCC0CD" w:rsidR="00453D35" w:rsidRPr="007A4212" w:rsidRDefault="00453D35" w:rsidP="00453D35">
            <w:pPr>
              <w:contextualSpacing/>
              <w:jc w:val="both"/>
              <w:rPr>
                <w:rFonts w:ascii="Arial" w:hAnsi="Arial" w:cs="Arial"/>
                <w:sz w:val="16"/>
                <w:szCs w:val="16"/>
              </w:rPr>
            </w:pPr>
            <w:r w:rsidRPr="007A4212">
              <w:rPr>
                <w:rFonts w:ascii="Arial" w:hAnsi="Arial" w:cs="Arial"/>
                <w:sz w:val="16"/>
                <w:szCs w:val="16"/>
              </w:rPr>
              <w:t>longitudes las misma descritas en el respectivo título de propiedad, por tal razón, se relaciona un ACTA DE COLINDANCIA, donde se señala o se indique la conformidad en atención a la correcta orientación acorde con los Puntos Cardinales, tal como se hallan plena y Técnicamente Georreferenciada</w:t>
            </w:r>
            <w:r w:rsidR="00D618D3" w:rsidRPr="007A4212">
              <w:rPr>
                <w:rFonts w:ascii="Arial" w:hAnsi="Arial" w:cs="Arial"/>
                <w:sz w:val="16"/>
                <w:szCs w:val="16"/>
              </w:rPr>
              <w:t xml:space="preserve"> , en la DESCRIPCION TECNICA DE </w:t>
            </w:r>
            <w:r w:rsidRPr="007A4212">
              <w:rPr>
                <w:rFonts w:ascii="Arial" w:hAnsi="Arial" w:cs="Arial"/>
                <w:sz w:val="16"/>
                <w:szCs w:val="16"/>
              </w:rPr>
              <w:t>LINDEROS.</w:t>
            </w:r>
          </w:p>
          <w:p w14:paraId="13DFE1B5" w14:textId="77777777" w:rsidR="00453D35" w:rsidRPr="007A4212" w:rsidRDefault="00453D35" w:rsidP="00E359C8">
            <w:pPr>
              <w:contextualSpacing/>
              <w:jc w:val="both"/>
              <w:rPr>
                <w:rFonts w:ascii="Arial" w:hAnsi="Arial" w:cs="Arial"/>
                <w:sz w:val="16"/>
                <w:szCs w:val="16"/>
              </w:rPr>
            </w:pPr>
          </w:p>
          <w:p w14:paraId="593D7AFF" w14:textId="41AE733B" w:rsidR="00D618D3" w:rsidRPr="007A4212" w:rsidRDefault="00D618D3" w:rsidP="00D618D3">
            <w:pPr>
              <w:contextualSpacing/>
              <w:jc w:val="both"/>
              <w:rPr>
                <w:rFonts w:ascii="Arial" w:hAnsi="Arial" w:cs="Arial"/>
                <w:sz w:val="16"/>
                <w:szCs w:val="16"/>
              </w:rPr>
            </w:pPr>
            <w:r w:rsidRPr="007A4212">
              <w:rPr>
                <w:rFonts w:ascii="Arial" w:hAnsi="Arial" w:cs="Arial"/>
                <w:sz w:val="16"/>
                <w:szCs w:val="16"/>
              </w:rPr>
              <w:t>En igual forma corresponde para el lindero NORTE, según la Escritura N° 661 de fecha 30/08/1994 de la Notaría Única de Magangué, Registrada con el Folio de Matricula inmobiliaria N° 064-16375 escritura N° 661 de fecha 30/08/1994 de la Notada Única de Magangué, con una longitud de 9.50 metros, Registrada con el Folio de Matricula inmobiliaria N° 064-16375, cuando de acuerdo a la identificación técnica con respecto a los puntos cardinales, esta colindancia corresponde al SUR-ESTE (LINDERO N° 2), lindando directamente con la Calle 12, en una longitud en línea recta de 9.80 metros lineales, y con la calle de por medio con el predio que es o fue de HECTOR JULIO COMAS JIMENEZ, inmueble inscrito con la referencia catastral N° 13-430-01-01-00-00-0434-0004-0-00-00-0000.</w:t>
            </w:r>
          </w:p>
          <w:p w14:paraId="46DCCC3A" w14:textId="77777777" w:rsidR="00D618D3" w:rsidRPr="007A4212" w:rsidRDefault="00D618D3" w:rsidP="00D618D3">
            <w:pPr>
              <w:contextualSpacing/>
              <w:jc w:val="both"/>
              <w:rPr>
                <w:rFonts w:ascii="Arial" w:hAnsi="Arial" w:cs="Arial"/>
                <w:sz w:val="16"/>
                <w:szCs w:val="16"/>
              </w:rPr>
            </w:pPr>
          </w:p>
          <w:p w14:paraId="33ED7AEC" w14:textId="4BC314AC" w:rsidR="00A82121" w:rsidRPr="007A4212" w:rsidRDefault="00E359C8" w:rsidP="00E359C8">
            <w:pPr>
              <w:contextualSpacing/>
              <w:jc w:val="both"/>
              <w:rPr>
                <w:rFonts w:ascii="Arial" w:hAnsi="Arial" w:cs="Arial"/>
                <w:sz w:val="16"/>
                <w:szCs w:val="16"/>
              </w:rPr>
            </w:pPr>
            <w:r w:rsidRPr="007A4212">
              <w:rPr>
                <w:rFonts w:ascii="Arial" w:hAnsi="Arial" w:cs="Arial"/>
                <w:sz w:val="16"/>
                <w:szCs w:val="16"/>
              </w:rPr>
              <w:t>…Físicamente el predio motivo de la diligencia, de acuerdo a la visita de inspección catastral, se pudo comprobar que este bien inmueble es de una forma poligonal de un cuadrado perfecto con una longitud de 9.80 metros lineales para cada uno de sus lados el cual se halla ubicado en la intercepción de la Calle 12 (LINDERO N° 2), con la Carrera 6B (LINDERO N° 3); donde la Calle 12, según la Escritura N° 661 de fecha 30/08/1994 de la Notaría Única de Magangué, Registrada con el Folio de Matricula inmobiliaria N° 064-16375, corresponde a la colindancia NORTE, cuando de acuerdo a la identificación técnica con respecto a los puntos cardinales, esta colindancia corresponde al SURESTE (LINDERO N° 2) y la Carrera 6B, es físicamente el Lindero o colindancia que, en la referida Escritura, se halla omitido, como queda demostrado que este bien inmueble tiene cuatro (4) linderos y no tres (3) linderos.</w:t>
            </w:r>
          </w:p>
          <w:p w14:paraId="389178A4" w14:textId="77777777" w:rsidR="00E359C8" w:rsidRPr="007A4212" w:rsidRDefault="00E359C8" w:rsidP="00E359C8">
            <w:pPr>
              <w:contextualSpacing/>
              <w:jc w:val="both"/>
              <w:rPr>
                <w:rFonts w:ascii="Arial" w:hAnsi="Arial" w:cs="Arial"/>
                <w:sz w:val="16"/>
                <w:szCs w:val="16"/>
              </w:rPr>
            </w:pPr>
          </w:p>
          <w:p w14:paraId="7A1A10CF" w14:textId="40CDF78F" w:rsidR="00E359C8" w:rsidRPr="007A4212" w:rsidRDefault="00E359C8" w:rsidP="00E359C8">
            <w:pPr>
              <w:contextualSpacing/>
              <w:jc w:val="both"/>
              <w:rPr>
                <w:rFonts w:ascii="Arial" w:hAnsi="Arial" w:cs="Arial"/>
                <w:sz w:val="16"/>
                <w:szCs w:val="16"/>
              </w:rPr>
            </w:pPr>
            <w:r w:rsidRPr="007A4212">
              <w:rPr>
                <w:rFonts w:ascii="Arial" w:hAnsi="Arial" w:cs="Arial"/>
                <w:sz w:val="16"/>
                <w:szCs w:val="16"/>
              </w:rPr>
              <w:t>Por lo tanto, este Bien Inmueble linda por la Colindancia SUR-OESTE (LINDERO N° 3) directamente con La CARRERA 6 B en una longitud en línea recta de Nueve metros con ochenta (9.80) centímetros lineales aproximadamente; y de por medio con el predio que es o fue de MARLENE ISABEL BENAVIDES ARRIETA, inmueble inscrito con la referencia catastral N° 13-430-01-01-00-00-0204-0009-0-00-00-0000.</w:t>
            </w:r>
          </w:p>
          <w:p w14:paraId="5503C5F7" w14:textId="77777777" w:rsidR="00E359C8" w:rsidRPr="007A4212" w:rsidRDefault="00E359C8" w:rsidP="00E359C8">
            <w:pPr>
              <w:contextualSpacing/>
              <w:jc w:val="both"/>
              <w:rPr>
                <w:rFonts w:ascii="Arial" w:hAnsi="Arial" w:cs="Arial"/>
                <w:sz w:val="16"/>
                <w:szCs w:val="16"/>
              </w:rPr>
            </w:pPr>
          </w:p>
          <w:p w14:paraId="79F79B1D" w14:textId="496C1F41" w:rsidR="00E359C8" w:rsidRPr="007A4212" w:rsidRDefault="00E359C8" w:rsidP="00E359C8">
            <w:pPr>
              <w:contextualSpacing/>
              <w:jc w:val="both"/>
              <w:rPr>
                <w:rFonts w:ascii="Arial" w:hAnsi="Arial" w:cs="Arial"/>
                <w:sz w:val="16"/>
                <w:szCs w:val="16"/>
              </w:rPr>
            </w:pPr>
            <w:r w:rsidRPr="007A4212">
              <w:rPr>
                <w:rFonts w:ascii="Arial" w:hAnsi="Arial" w:cs="Arial"/>
                <w:sz w:val="16"/>
                <w:szCs w:val="16"/>
              </w:rPr>
              <w:t>Físicamente se puede comprobar que las longitudes existentes correspondiente a las colindancias NOR-ESTE; SUR-ESTE; SUR-OESTE, y NOR-OESTE que corresponden al Bien Inmueble motivo de la diligencia, adquirido por AYDE MARIA MARTINEZ SANCHEZ según la Escritura N° 661 de fecha 30/08/1994 de la Notaría Única de Magangué, Registrada con el Folio de Matricula inmobiliaria N° 064-16375, se hallan guardando toda la línea de los paramentos de los predios restantes por todas sus colindancias, sin adentrarse o afectar área de espacio de uso público, en este caso la Carrera 6B y la Calle 12.</w:t>
            </w:r>
          </w:p>
          <w:p w14:paraId="2B0690F6" w14:textId="77777777" w:rsidR="00E359C8" w:rsidRPr="007A4212" w:rsidRDefault="00E359C8" w:rsidP="00E359C8">
            <w:pPr>
              <w:contextualSpacing/>
              <w:jc w:val="both"/>
              <w:rPr>
                <w:rFonts w:ascii="Arial" w:hAnsi="Arial" w:cs="Arial"/>
                <w:sz w:val="16"/>
                <w:szCs w:val="16"/>
              </w:rPr>
            </w:pPr>
          </w:p>
          <w:p w14:paraId="5C86CD9B" w14:textId="617EE956" w:rsidR="00E359C8" w:rsidRPr="007A4212" w:rsidRDefault="00E359C8" w:rsidP="00E359C8">
            <w:pPr>
              <w:contextualSpacing/>
              <w:jc w:val="both"/>
              <w:rPr>
                <w:rFonts w:ascii="Arial" w:hAnsi="Arial" w:cs="Arial"/>
                <w:sz w:val="16"/>
                <w:szCs w:val="16"/>
              </w:rPr>
            </w:pPr>
            <w:r w:rsidRPr="007A4212">
              <w:rPr>
                <w:rFonts w:ascii="Arial" w:hAnsi="Arial" w:cs="Arial"/>
                <w:sz w:val="16"/>
                <w:szCs w:val="16"/>
              </w:rPr>
              <w:t>Que, el plano aportado cumplió con las especificaciones técnicas requeridas de la Resolución 643 de 2018, por tanto, es un insumo valido para tener en cuenta al momento de la aclaración de linderos y cabida superficiaria. Los linderos que lo definen son predios colindantes y vías; la información cartográfica base del IGAC es la consagrada en el editor geográfico del Sistema Nacional Catastral, la cual arroja un área de 96.04 m2 y es dicha área la que se debe adoptar para el presente trámite; cabe resaltar que el predio viene grabado en nuestra base de datos con un área de 96 m2, área que se encuentra errada, debido a que la metodología, insumos, precisión en los instrumentos utilizados en la época de captura de la información y el empleo de determinada escala de representación con la que cual se elaboró la cartografía predial, se presentan diferencias con las metodologías implementadas actualmente, obteniendo como resultado diferencias de áreas. Esto no implica que se estén afectando derechos de terceros ya que se realizó la plena identificación e individualización del predio.</w:t>
            </w:r>
          </w:p>
          <w:p w14:paraId="5CCA7470" w14:textId="77777777" w:rsidR="00E359C8" w:rsidRPr="007A4212" w:rsidRDefault="00E359C8" w:rsidP="00E359C8">
            <w:pPr>
              <w:contextualSpacing/>
              <w:jc w:val="both"/>
              <w:rPr>
                <w:rFonts w:ascii="Arial" w:hAnsi="Arial" w:cs="Arial"/>
                <w:sz w:val="16"/>
                <w:szCs w:val="16"/>
              </w:rPr>
            </w:pPr>
          </w:p>
          <w:p w14:paraId="019ADDB8" w14:textId="6ABE4154" w:rsidR="00E359C8" w:rsidRPr="007A4212" w:rsidRDefault="00E359C8" w:rsidP="00E359C8">
            <w:pPr>
              <w:contextualSpacing/>
              <w:jc w:val="both"/>
              <w:rPr>
                <w:rFonts w:ascii="Arial" w:hAnsi="Arial" w:cs="Arial"/>
                <w:sz w:val="16"/>
                <w:szCs w:val="16"/>
              </w:rPr>
            </w:pPr>
            <w:r w:rsidRPr="007A4212">
              <w:rPr>
                <w:rFonts w:ascii="Arial" w:hAnsi="Arial" w:cs="Arial"/>
                <w:sz w:val="16"/>
                <w:szCs w:val="16"/>
              </w:rPr>
              <w:t xml:space="preserve">Que, conforme a la inspección técnica realizada por el funcionario comisionado, se verificó que la colindancia Sur-Oeste corresponde efectivamente a la Calle 6B, la cual constituye un bien de uso público que forma parte del espacio público vial del municipio de Magangué. La medición efectuada en campo permitió constatar que el lindero del inmueble frente a la </w:t>
            </w:r>
            <w:r w:rsidRPr="007A4212">
              <w:rPr>
                <w:rFonts w:ascii="Arial" w:hAnsi="Arial" w:cs="Arial"/>
                <w:sz w:val="16"/>
                <w:szCs w:val="16"/>
                <w:highlight w:val="yellow"/>
              </w:rPr>
              <w:t>Calle 6B</w:t>
            </w:r>
            <w:r w:rsidRPr="007A4212">
              <w:rPr>
                <w:rFonts w:ascii="Arial" w:hAnsi="Arial" w:cs="Arial"/>
                <w:sz w:val="16"/>
                <w:szCs w:val="16"/>
              </w:rPr>
              <w:t xml:space="preserve"> guarda correspondencia con los parámetros urbanísticos y topográficos existentes, sin evidenciarse ocupación, invasión ni alteración del espacio público.</w:t>
            </w:r>
          </w:p>
          <w:p w14:paraId="1FDD2509" w14:textId="77777777" w:rsidR="00E359C8" w:rsidRPr="007A4212" w:rsidRDefault="00E359C8" w:rsidP="00E359C8">
            <w:pPr>
              <w:contextualSpacing/>
              <w:jc w:val="both"/>
              <w:rPr>
                <w:rFonts w:ascii="Arial" w:hAnsi="Arial" w:cs="Arial"/>
                <w:sz w:val="16"/>
                <w:szCs w:val="16"/>
              </w:rPr>
            </w:pPr>
          </w:p>
          <w:p w14:paraId="2C9A0992" w14:textId="77777777" w:rsidR="00E359C8" w:rsidRPr="007A4212" w:rsidRDefault="00E359C8" w:rsidP="00E359C8">
            <w:pPr>
              <w:contextualSpacing/>
              <w:jc w:val="both"/>
              <w:rPr>
                <w:rFonts w:ascii="Arial" w:hAnsi="Arial" w:cs="Arial"/>
                <w:sz w:val="16"/>
                <w:szCs w:val="16"/>
              </w:rPr>
            </w:pPr>
            <w:r w:rsidRPr="007A4212">
              <w:rPr>
                <w:rFonts w:ascii="Arial" w:hAnsi="Arial" w:cs="Arial"/>
                <w:sz w:val="16"/>
                <w:szCs w:val="16"/>
              </w:rPr>
              <w:t xml:space="preserve">No obstante por tratarse de un bien de uso público, se precisa que la identificación de la vía </w:t>
            </w:r>
            <w:r w:rsidRPr="007A4212">
              <w:rPr>
                <w:rFonts w:ascii="Arial" w:hAnsi="Arial" w:cs="Arial"/>
                <w:sz w:val="16"/>
                <w:szCs w:val="16"/>
                <w:highlight w:val="yellow"/>
              </w:rPr>
              <w:t>Calle 6B</w:t>
            </w:r>
            <w:r w:rsidRPr="007A4212">
              <w:rPr>
                <w:rFonts w:ascii="Arial" w:hAnsi="Arial" w:cs="Arial"/>
                <w:sz w:val="16"/>
                <w:szCs w:val="16"/>
              </w:rPr>
              <w:t xml:space="preserve"> se encuentra respaldada por la cartografía oficial debidamente armonizada con el Plan de Ordenamiento Territorial del municipio, por lo cual consideramos que no se requiere certificación adicional de la entidad administradora del bien de uso público para efectos del presente trámite</w:t>
            </w:r>
            <w:r w:rsidR="00D618D3" w:rsidRPr="007A4212">
              <w:rPr>
                <w:rFonts w:ascii="Arial" w:hAnsi="Arial" w:cs="Arial"/>
                <w:sz w:val="16"/>
                <w:szCs w:val="16"/>
              </w:rPr>
              <w:t>…</w:t>
            </w:r>
          </w:p>
          <w:p w14:paraId="2C6DEB59" w14:textId="77777777" w:rsidR="00D618D3" w:rsidRPr="007A4212" w:rsidRDefault="00D618D3" w:rsidP="00E359C8">
            <w:pPr>
              <w:contextualSpacing/>
              <w:jc w:val="both"/>
              <w:rPr>
                <w:rFonts w:ascii="Arial" w:hAnsi="Arial" w:cs="Arial"/>
                <w:sz w:val="16"/>
                <w:szCs w:val="16"/>
              </w:rPr>
            </w:pPr>
          </w:p>
          <w:p w14:paraId="0B58418C" w14:textId="26F2071E" w:rsidR="00D618D3" w:rsidRPr="007A4212" w:rsidRDefault="00D618D3" w:rsidP="00D618D3">
            <w:pPr>
              <w:contextualSpacing/>
              <w:jc w:val="both"/>
              <w:rPr>
                <w:rFonts w:ascii="Arial" w:hAnsi="Arial" w:cs="Arial"/>
                <w:sz w:val="16"/>
                <w:szCs w:val="16"/>
              </w:rPr>
            </w:pPr>
            <w:r w:rsidRPr="007A4212">
              <w:rPr>
                <w:rFonts w:ascii="Arial" w:hAnsi="Arial" w:cs="Arial"/>
                <w:sz w:val="16"/>
                <w:szCs w:val="16"/>
              </w:rPr>
              <w:t>… Que, los propietarios de los predios colindantes han manifestado a través de la suscripción de actas de colindancia estar de acuerdo sobre la nueva descripción técnica de linderos del predio con folio No. 064-16375, estos son:</w:t>
            </w:r>
          </w:p>
          <w:p w14:paraId="17B0E286" w14:textId="5360E01E" w:rsidR="00D618D3" w:rsidRPr="007A4212" w:rsidRDefault="00D618D3" w:rsidP="00D618D3">
            <w:pPr>
              <w:contextualSpacing/>
              <w:jc w:val="both"/>
              <w:rPr>
                <w:rFonts w:ascii="Arial" w:hAnsi="Arial" w:cs="Arial"/>
                <w:sz w:val="16"/>
                <w:szCs w:val="16"/>
              </w:rPr>
            </w:pPr>
            <w:r w:rsidRPr="007A4212">
              <w:rPr>
                <w:rFonts w:ascii="Arial" w:hAnsi="Arial" w:cs="Arial"/>
                <w:sz w:val="16"/>
                <w:szCs w:val="16"/>
              </w:rPr>
              <w:t>Efraín Arturo Iriarte Lara, propietario del predio identificado con folio de matrícula inmobiliaria 060-16391 y número predio 13-430-01-01-00-00-0037-0014-0-00-00-0000.</w:t>
            </w:r>
          </w:p>
          <w:p w14:paraId="16E64C2F" w14:textId="217A3139" w:rsidR="00D618D3" w:rsidRPr="007A4212" w:rsidRDefault="00D618D3" w:rsidP="00D618D3">
            <w:pPr>
              <w:contextualSpacing/>
              <w:jc w:val="both"/>
              <w:rPr>
                <w:rFonts w:ascii="Arial" w:hAnsi="Arial" w:cs="Arial"/>
                <w:sz w:val="16"/>
                <w:szCs w:val="16"/>
              </w:rPr>
            </w:pPr>
            <w:r w:rsidRPr="007A4212">
              <w:rPr>
                <w:rFonts w:ascii="Arial" w:hAnsi="Arial" w:cs="Arial"/>
                <w:sz w:val="16"/>
                <w:szCs w:val="16"/>
              </w:rPr>
              <w:t>Gabriel Antonio Iriarte Benítez, David Fernando Iriarte Benítez, Angelica María Iriarte Benítez y Astiris del Carmen Iriarte Benítez, propietarios del predio identificado con folio de matrícula inmobiliaria 060-9412 y número predio 13-430-01-01-00-00-0037-0010-0-00-00-0000.</w:t>
            </w:r>
          </w:p>
        </w:tc>
        <w:tc>
          <w:tcPr>
            <w:tcW w:w="1880" w:type="dxa"/>
            <w:vAlign w:val="center"/>
          </w:tcPr>
          <w:p w14:paraId="451730D8" w14:textId="5E4A339B" w:rsidR="00D618D3" w:rsidRPr="007A4212" w:rsidRDefault="00D618D3" w:rsidP="00A048AA">
            <w:pPr>
              <w:contextualSpacing/>
              <w:jc w:val="both"/>
              <w:rPr>
                <w:rFonts w:ascii="Arial" w:hAnsi="Arial" w:cs="Arial"/>
                <w:sz w:val="16"/>
                <w:szCs w:val="16"/>
              </w:rPr>
            </w:pPr>
            <w:r w:rsidRPr="007A4212">
              <w:rPr>
                <w:rFonts w:ascii="Arial" w:hAnsi="Arial" w:cs="Arial"/>
                <w:sz w:val="16"/>
                <w:szCs w:val="16"/>
              </w:rPr>
              <w:t xml:space="preserve">Se relacionan las consideraciones técnicas para soportar el procedimiento de </w:t>
            </w:r>
            <w:r w:rsidR="00554F46" w:rsidRPr="007A4212">
              <w:rPr>
                <w:rFonts w:ascii="Arial" w:hAnsi="Arial" w:cs="Arial"/>
                <w:sz w:val="16"/>
                <w:szCs w:val="16"/>
              </w:rPr>
              <w:t>rectificación de linderos por acuerdo entre las partes con los predios con FMI 064-16391 y 064-9412</w:t>
            </w:r>
            <w:r w:rsidRPr="007A4212">
              <w:rPr>
                <w:rFonts w:ascii="Arial" w:hAnsi="Arial" w:cs="Arial"/>
                <w:sz w:val="16"/>
                <w:szCs w:val="16"/>
              </w:rPr>
              <w:t>.</w:t>
            </w:r>
            <w:r w:rsidR="00554F46" w:rsidRPr="007A4212">
              <w:rPr>
                <w:rFonts w:ascii="Arial" w:hAnsi="Arial" w:cs="Arial"/>
                <w:sz w:val="16"/>
                <w:szCs w:val="16"/>
              </w:rPr>
              <w:t xml:space="preserve"> Sin embargo, no se relacionan las consideraciones que soportan la definición de la colindancia con la Calle 12, que se infiere corresponde al procedimiento de actualización de linderos con efectos registrales</w:t>
            </w:r>
            <w:r w:rsidR="00F77C45" w:rsidRPr="00C50099">
              <w:rPr>
                <w:rFonts w:ascii="Arial" w:hAnsi="Arial" w:cs="Arial"/>
                <w:sz w:val="16"/>
                <w:szCs w:val="16"/>
              </w:rPr>
              <w:t xml:space="preserve">, ya que el mismo se cita en la E.P </w:t>
            </w:r>
            <w:r w:rsidR="00554F46" w:rsidRPr="00C50099">
              <w:rPr>
                <w:rFonts w:ascii="Arial" w:hAnsi="Arial" w:cs="Arial"/>
                <w:sz w:val="16"/>
                <w:szCs w:val="16"/>
              </w:rPr>
              <w:t>.</w:t>
            </w:r>
            <w:r w:rsidR="008153CF" w:rsidRPr="00C50099">
              <w:t xml:space="preserve"> </w:t>
            </w:r>
            <w:r w:rsidR="008153CF" w:rsidRPr="00C50099">
              <w:rPr>
                <w:rFonts w:ascii="Arial" w:hAnsi="Arial" w:cs="Arial"/>
                <w:sz w:val="16"/>
                <w:szCs w:val="16"/>
              </w:rPr>
              <w:t>N° 661 del 30 de agosto de 1994</w:t>
            </w:r>
          </w:p>
          <w:p w14:paraId="5E74F0A1" w14:textId="77777777" w:rsidR="00D618D3" w:rsidRPr="007A4212" w:rsidRDefault="00D618D3" w:rsidP="00A048AA">
            <w:pPr>
              <w:contextualSpacing/>
              <w:jc w:val="both"/>
              <w:rPr>
                <w:rFonts w:ascii="Arial" w:hAnsi="Arial" w:cs="Arial"/>
                <w:sz w:val="16"/>
                <w:szCs w:val="16"/>
              </w:rPr>
            </w:pPr>
          </w:p>
          <w:p w14:paraId="1744607F" w14:textId="4B83F53D" w:rsidR="00A82121" w:rsidRPr="007A4212" w:rsidRDefault="00554F46" w:rsidP="005F6529">
            <w:pPr>
              <w:contextualSpacing/>
              <w:jc w:val="both"/>
              <w:rPr>
                <w:rFonts w:ascii="Arial" w:hAnsi="Arial" w:cs="Arial"/>
                <w:sz w:val="16"/>
                <w:szCs w:val="16"/>
                <w:lang w:val="es-ES"/>
              </w:rPr>
            </w:pPr>
            <w:r w:rsidRPr="007A4212">
              <w:rPr>
                <w:rFonts w:ascii="Arial" w:hAnsi="Arial" w:cs="Arial"/>
                <w:sz w:val="16"/>
                <w:szCs w:val="16"/>
              </w:rPr>
              <w:t>S</w:t>
            </w:r>
            <w:r w:rsidR="00A048AA" w:rsidRPr="007A4212">
              <w:rPr>
                <w:rFonts w:ascii="Arial" w:hAnsi="Arial" w:cs="Arial"/>
                <w:sz w:val="16"/>
                <w:szCs w:val="16"/>
              </w:rPr>
              <w:t>e indica</w:t>
            </w:r>
            <w:r w:rsidR="005F6529" w:rsidRPr="007A4212">
              <w:rPr>
                <w:rFonts w:ascii="Arial" w:hAnsi="Arial" w:cs="Arial"/>
                <w:sz w:val="16"/>
                <w:szCs w:val="16"/>
              </w:rPr>
              <w:t xml:space="preserve"> en la parte considerativa </w:t>
            </w:r>
            <w:r w:rsidR="00A048AA" w:rsidRPr="007A4212">
              <w:rPr>
                <w:rFonts w:ascii="Arial" w:hAnsi="Arial" w:cs="Arial"/>
                <w:sz w:val="16"/>
                <w:szCs w:val="16"/>
              </w:rPr>
              <w:t xml:space="preserve"> que para la definición de la colindancia con la Carrera 6</w:t>
            </w:r>
            <w:r w:rsidR="008153CF" w:rsidRPr="00C50099">
              <w:rPr>
                <w:rFonts w:ascii="Arial" w:hAnsi="Arial" w:cs="Arial"/>
                <w:sz w:val="16"/>
                <w:szCs w:val="16"/>
              </w:rPr>
              <w:t>B</w:t>
            </w:r>
            <w:r w:rsidR="00A048AA" w:rsidRPr="007A4212">
              <w:rPr>
                <w:rFonts w:ascii="Arial" w:hAnsi="Arial" w:cs="Arial"/>
                <w:sz w:val="16"/>
                <w:szCs w:val="16"/>
              </w:rPr>
              <w:t xml:space="preserve"> (encontrada físicamente) se tuvo en cuenta que dicha colindancia se omitió en la Escritura N° 661 de fecha 30/08/1994</w:t>
            </w:r>
            <w:r w:rsidR="005F6529" w:rsidRPr="007A4212">
              <w:rPr>
                <w:rFonts w:ascii="Arial" w:hAnsi="Arial" w:cs="Arial"/>
                <w:sz w:val="16"/>
                <w:szCs w:val="16"/>
              </w:rPr>
              <w:t>, y se manifiesta que “por tratarse de un bien de uso público…</w:t>
            </w:r>
            <w:r w:rsidR="005F6529" w:rsidRPr="008153CF">
              <w:rPr>
                <w:rFonts w:ascii="Arial" w:hAnsi="Arial" w:cs="Arial"/>
                <w:i/>
                <w:iCs/>
                <w:sz w:val="16"/>
                <w:szCs w:val="16"/>
                <w:u w:val="single"/>
              </w:rPr>
              <w:t>consideramos que no se requiere certificación adicional de la entidad administradora del bien de uso público para efectos del presente trámite</w:t>
            </w:r>
            <w:r w:rsidR="005F6529" w:rsidRPr="007A4212">
              <w:rPr>
                <w:rFonts w:ascii="Arial" w:hAnsi="Arial" w:cs="Arial"/>
                <w:sz w:val="16"/>
                <w:szCs w:val="16"/>
              </w:rPr>
              <w:t xml:space="preserve">”, lo </w:t>
            </w:r>
            <w:r w:rsidR="008153CF">
              <w:rPr>
                <w:rFonts w:ascii="Arial" w:hAnsi="Arial" w:cs="Arial"/>
                <w:sz w:val="16"/>
                <w:szCs w:val="16"/>
              </w:rPr>
              <w:t xml:space="preserve">esta apreciación </w:t>
            </w:r>
            <w:r w:rsidR="005F6529" w:rsidRPr="007A4212">
              <w:rPr>
                <w:rFonts w:ascii="Arial" w:hAnsi="Arial" w:cs="Arial"/>
                <w:sz w:val="16"/>
                <w:szCs w:val="16"/>
              </w:rPr>
              <w:t xml:space="preserve">constituye un error de procedimiento de acuerdo </w:t>
            </w:r>
            <w:r w:rsidR="008153CF">
              <w:rPr>
                <w:rFonts w:ascii="Arial" w:hAnsi="Arial" w:cs="Arial"/>
                <w:sz w:val="16"/>
                <w:szCs w:val="16"/>
              </w:rPr>
              <w:t>con</w:t>
            </w:r>
            <w:r w:rsidR="005F6529" w:rsidRPr="007A4212">
              <w:rPr>
                <w:rFonts w:ascii="Arial" w:hAnsi="Arial" w:cs="Arial"/>
                <w:sz w:val="16"/>
                <w:szCs w:val="16"/>
              </w:rPr>
              <w:t xml:space="preserve"> las disposiciones del artículo 10 de la </w:t>
            </w:r>
            <w:r w:rsidR="005F6529" w:rsidRPr="007A4212">
              <w:rPr>
                <w:rFonts w:ascii="Arial" w:hAnsi="Arial" w:cs="Arial"/>
                <w:sz w:val="16"/>
                <w:szCs w:val="16"/>
                <w:lang w:val="es-ES"/>
              </w:rPr>
              <w:t>Resolución Conjunta SNR No. 11344 IGAC No. 1101 del 2020.</w:t>
            </w:r>
          </w:p>
          <w:p w14:paraId="3536B324" w14:textId="77777777" w:rsidR="005F6529" w:rsidRPr="007A4212" w:rsidRDefault="005F6529" w:rsidP="005F6529">
            <w:pPr>
              <w:contextualSpacing/>
              <w:jc w:val="both"/>
              <w:rPr>
                <w:rFonts w:ascii="Arial" w:hAnsi="Arial" w:cs="Arial"/>
                <w:sz w:val="16"/>
                <w:szCs w:val="16"/>
                <w:lang w:val="es-ES"/>
              </w:rPr>
            </w:pPr>
          </w:p>
          <w:p w14:paraId="762A163A" w14:textId="77777777" w:rsidR="005F6529" w:rsidRPr="007A4212" w:rsidRDefault="005F6529" w:rsidP="005F6529">
            <w:pPr>
              <w:contextualSpacing/>
              <w:jc w:val="both"/>
              <w:rPr>
                <w:rFonts w:ascii="Arial" w:hAnsi="Arial" w:cs="Arial"/>
                <w:sz w:val="16"/>
                <w:szCs w:val="16"/>
                <w:lang w:val="es-ES"/>
              </w:rPr>
            </w:pPr>
            <w:r w:rsidRPr="007A4212">
              <w:rPr>
                <w:rFonts w:ascii="Arial" w:hAnsi="Arial" w:cs="Arial"/>
                <w:sz w:val="16"/>
                <w:szCs w:val="16"/>
                <w:lang w:val="es-ES"/>
              </w:rPr>
              <w:t xml:space="preserve">La descripción de los folios de matrícula de los predios colindantes </w:t>
            </w:r>
            <w:r w:rsidR="00812C8D" w:rsidRPr="007A4212">
              <w:rPr>
                <w:rFonts w:ascii="Arial" w:hAnsi="Arial" w:cs="Arial"/>
                <w:sz w:val="16"/>
                <w:szCs w:val="16"/>
                <w:lang w:val="es-ES"/>
              </w:rPr>
              <w:t>presenta</w:t>
            </w:r>
            <w:r w:rsidRPr="007A4212">
              <w:rPr>
                <w:rFonts w:ascii="Arial" w:hAnsi="Arial" w:cs="Arial"/>
                <w:sz w:val="16"/>
                <w:szCs w:val="16"/>
                <w:lang w:val="es-ES"/>
              </w:rPr>
              <w:t xml:space="preserve"> errores de digitación</w:t>
            </w:r>
            <w:r w:rsidR="00812C8D" w:rsidRPr="007A4212">
              <w:rPr>
                <w:rFonts w:ascii="Arial" w:hAnsi="Arial" w:cs="Arial"/>
                <w:sz w:val="16"/>
                <w:szCs w:val="16"/>
                <w:lang w:val="es-ES"/>
              </w:rPr>
              <w:t>.</w:t>
            </w:r>
          </w:p>
          <w:p w14:paraId="47A39F8A" w14:textId="77777777" w:rsidR="00812C8D" w:rsidRPr="007A4212" w:rsidRDefault="00812C8D" w:rsidP="005F6529">
            <w:pPr>
              <w:contextualSpacing/>
              <w:jc w:val="both"/>
              <w:rPr>
                <w:rFonts w:ascii="Arial" w:hAnsi="Arial" w:cs="Arial"/>
                <w:sz w:val="16"/>
                <w:szCs w:val="16"/>
                <w:lang w:val="es-ES"/>
              </w:rPr>
            </w:pPr>
          </w:p>
          <w:p w14:paraId="1C056EB5" w14:textId="2B4CF3D3" w:rsidR="00812C8D" w:rsidRPr="007A4212" w:rsidRDefault="00812C8D" w:rsidP="005F6529">
            <w:pPr>
              <w:contextualSpacing/>
              <w:jc w:val="both"/>
              <w:rPr>
                <w:rFonts w:ascii="Arial" w:hAnsi="Arial" w:cs="Arial"/>
                <w:sz w:val="16"/>
                <w:szCs w:val="16"/>
                <w:lang w:val="es-ES"/>
              </w:rPr>
            </w:pPr>
            <w:r w:rsidRPr="007A4212">
              <w:rPr>
                <w:rFonts w:ascii="Arial" w:hAnsi="Arial" w:cs="Arial"/>
                <w:sz w:val="16"/>
                <w:szCs w:val="16"/>
                <w:lang w:val="es-ES"/>
              </w:rPr>
              <w:t>Se señala como colindante del inmueble la Calle 6B, infiriéndose un error en la nomenclatura y siendo correcto la Carrera 6B, identificada por el Gestor Catastral como colindante del predio en estudio.</w:t>
            </w:r>
          </w:p>
        </w:tc>
      </w:tr>
    </w:tbl>
    <w:p w14:paraId="7A13032B" w14:textId="77777777" w:rsidR="00A82121" w:rsidRPr="00250BCC" w:rsidRDefault="00A82121" w:rsidP="00A82121">
      <w:pPr>
        <w:contextualSpacing/>
        <w:jc w:val="both"/>
        <w:rPr>
          <w:rFonts w:ascii="Arial" w:hAnsi="Arial" w:cs="Arial"/>
        </w:rPr>
      </w:pPr>
    </w:p>
    <w:p w14:paraId="466D6EE6" w14:textId="1DB480FE" w:rsidR="00A82121" w:rsidRPr="00250BCC" w:rsidRDefault="00A82121" w:rsidP="00EF0568">
      <w:pPr>
        <w:ind w:left="708"/>
        <w:contextualSpacing/>
        <w:jc w:val="both"/>
        <w:rPr>
          <w:rFonts w:ascii="Arial" w:hAnsi="Arial" w:cs="Arial"/>
          <w:b/>
          <w:sz w:val="21"/>
          <w:szCs w:val="21"/>
        </w:rPr>
      </w:pPr>
      <w:r w:rsidRPr="00250BCC">
        <w:rPr>
          <w:rFonts w:ascii="Arial" w:hAnsi="Arial" w:cs="Arial"/>
          <w:sz w:val="21"/>
          <w:szCs w:val="21"/>
        </w:rPr>
        <w:t>Con relación al resuelve del acto administrativo</w:t>
      </w:r>
      <w:r w:rsidR="00EF0568" w:rsidRPr="00250BCC">
        <w:rPr>
          <w:rFonts w:ascii="Arial" w:hAnsi="Arial" w:cs="Arial"/>
          <w:sz w:val="21"/>
          <w:szCs w:val="21"/>
        </w:rPr>
        <w:t xml:space="preserve"> </w:t>
      </w:r>
      <w:r w:rsidR="00EF0568" w:rsidRPr="00250BCC">
        <w:rPr>
          <w:rFonts w:ascii="Arial" w:hAnsi="Arial" w:cs="Arial"/>
          <w:sz w:val="21"/>
          <w:szCs w:val="21"/>
          <w:u w:val="single"/>
        </w:rPr>
        <w:t>N° 13-000-0128-2025 del 20 de octubre de 2025</w:t>
      </w:r>
      <w:r w:rsidR="00EF0568" w:rsidRPr="00250BCC">
        <w:rPr>
          <w:rFonts w:ascii="Arial" w:hAnsi="Arial" w:cs="Arial"/>
          <w:sz w:val="21"/>
          <w:szCs w:val="21"/>
        </w:rPr>
        <w:t xml:space="preserve"> se presenta la siguiente información:</w:t>
      </w:r>
    </w:p>
    <w:p w14:paraId="6F444525" w14:textId="77777777" w:rsidR="00A82121" w:rsidRPr="00250BCC" w:rsidRDefault="00A82121" w:rsidP="00A82121">
      <w:pPr>
        <w:contextualSpacing/>
        <w:jc w:val="both"/>
        <w:rPr>
          <w:rFonts w:ascii="Arial" w:hAnsi="Arial" w:cs="Arial"/>
        </w:rPr>
      </w:pPr>
    </w:p>
    <w:tbl>
      <w:tblPr>
        <w:tblW w:w="751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4595"/>
        <w:gridCol w:w="1679"/>
      </w:tblGrid>
      <w:tr w:rsidR="00A82121" w:rsidRPr="00250BCC" w14:paraId="4012FE3C" w14:textId="77777777" w:rsidTr="00865466">
        <w:tc>
          <w:tcPr>
            <w:tcW w:w="1134" w:type="dxa"/>
            <w:vAlign w:val="center"/>
          </w:tcPr>
          <w:p w14:paraId="291D833F" w14:textId="77777777" w:rsidR="00A82121" w:rsidRPr="00250BCC" w:rsidRDefault="00A82121" w:rsidP="003977D8">
            <w:pPr>
              <w:contextualSpacing/>
              <w:jc w:val="both"/>
              <w:rPr>
                <w:rFonts w:ascii="Arial" w:hAnsi="Arial" w:cs="Arial"/>
                <w:sz w:val="16"/>
                <w:szCs w:val="16"/>
              </w:rPr>
            </w:pPr>
            <w:r w:rsidRPr="00250BCC">
              <w:rPr>
                <w:rFonts w:ascii="Arial" w:hAnsi="Arial" w:cs="Arial"/>
                <w:b/>
                <w:sz w:val="16"/>
                <w:szCs w:val="16"/>
              </w:rPr>
              <w:t>Elemento</w:t>
            </w:r>
          </w:p>
        </w:tc>
        <w:tc>
          <w:tcPr>
            <w:tcW w:w="4678" w:type="dxa"/>
            <w:vAlign w:val="center"/>
          </w:tcPr>
          <w:p w14:paraId="6C40C374" w14:textId="77777777" w:rsidR="00A82121" w:rsidRPr="00250BCC" w:rsidRDefault="00A82121" w:rsidP="003977D8">
            <w:pPr>
              <w:contextualSpacing/>
              <w:jc w:val="both"/>
              <w:rPr>
                <w:rFonts w:ascii="Arial" w:hAnsi="Arial" w:cs="Arial"/>
                <w:sz w:val="16"/>
                <w:szCs w:val="16"/>
              </w:rPr>
            </w:pPr>
            <w:r w:rsidRPr="00250BCC">
              <w:rPr>
                <w:rFonts w:ascii="Arial" w:hAnsi="Arial" w:cs="Arial"/>
                <w:b/>
                <w:sz w:val="16"/>
                <w:szCs w:val="16"/>
              </w:rPr>
              <w:t>Relación o descripción del elemento</w:t>
            </w:r>
          </w:p>
        </w:tc>
        <w:tc>
          <w:tcPr>
            <w:tcW w:w="1701" w:type="dxa"/>
            <w:vAlign w:val="center"/>
          </w:tcPr>
          <w:p w14:paraId="0B97227E" w14:textId="77777777" w:rsidR="00A82121" w:rsidRPr="00250BCC" w:rsidRDefault="00A82121" w:rsidP="003977D8">
            <w:pPr>
              <w:contextualSpacing/>
              <w:jc w:val="both"/>
              <w:rPr>
                <w:rFonts w:ascii="Arial" w:hAnsi="Arial" w:cs="Arial"/>
                <w:sz w:val="16"/>
                <w:szCs w:val="16"/>
              </w:rPr>
            </w:pPr>
            <w:r w:rsidRPr="00250BCC">
              <w:rPr>
                <w:rFonts w:ascii="Arial" w:hAnsi="Arial" w:cs="Arial"/>
                <w:b/>
                <w:sz w:val="16"/>
                <w:szCs w:val="16"/>
              </w:rPr>
              <w:t>Observación</w:t>
            </w:r>
          </w:p>
        </w:tc>
      </w:tr>
      <w:tr w:rsidR="00A82121" w:rsidRPr="00250BCC" w14:paraId="43B4A3BF" w14:textId="77777777" w:rsidTr="00865466">
        <w:trPr>
          <w:trHeight w:val="191"/>
        </w:trPr>
        <w:tc>
          <w:tcPr>
            <w:tcW w:w="1134" w:type="dxa"/>
            <w:vAlign w:val="center"/>
          </w:tcPr>
          <w:p w14:paraId="33B0220F"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Procedimiento Aplicado</w:t>
            </w:r>
          </w:p>
        </w:tc>
        <w:tc>
          <w:tcPr>
            <w:tcW w:w="4678" w:type="dxa"/>
            <w:vAlign w:val="center"/>
          </w:tcPr>
          <w:p w14:paraId="60F0DAC1" w14:textId="77777777" w:rsidR="00EF0568" w:rsidRPr="00250BCC" w:rsidRDefault="00EF0568" w:rsidP="00EF0568">
            <w:pPr>
              <w:contextualSpacing/>
              <w:jc w:val="both"/>
              <w:rPr>
                <w:rFonts w:ascii="Arial" w:hAnsi="Arial" w:cs="Arial"/>
                <w:bCs/>
                <w:sz w:val="16"/>
                <w:szCs w:val="16"/>
              </w:rPr>
            </w:pPr>
            <w:r w:rsidRPr="00250BCC">
              <w:rPr>
                <w:rFonts w:ascii="Arial" w:hAnsi="Arial" w:cs="Arial"/>
                <w:bCs/>
                <w:sz w:val="16"/>
                <w:szCs w:val="16"/>
              </w:rPr>
              <w:t>ARTÍCULO PRIMERO: Corregir el error de redacción de los linderos y medidas contenido en el artículos primero de la Resolución No. 13-000-0075-2023 del 13 de diciembre 2023, en el sentido de entender que, la medida de Nor-este o Lindero #1 es de 9.80 metros y no de 9.81 metros, que es la medida que ampara el trámite que resuelve su Artículo Primero.</w:t>
            </w:r>
          </w:p>
          <w:p w14:paraId="1305175A" w14:textId="77777777" w:rsidR="00EF0568" w:rsidRPr="00250BCC" w:rsidRDefault="00EF0568" w:rsidP="00EF0568">
            <w:pPr>
              <w:contextualSpacing/>
              <w:jc w:val="both"/>
              <w:rPr>
                <w:rFonts w:ascii="Arial" w:hAnsi="Arial" w:cs="Arial"/>
                <w:bCs/>
                <w:sz w:val="16"/>
                <w:szCs w:val="16"/>
              </w:rPr>
            </w:pPr>
          </w:p>
          <w:p w14:paraId="547CCD94" w14:textId="77777777" w:rsidR="00A82121" w:rsidRPr="00250BCC" w:rsidRDefault="00EF0568" w:rsidP="00EF0568">
            <w:pPr>
              <w:contextualSpacing/>
              <w:jc w:val="both"/>
              <w:rPr>
                <w:rFonts w:ascii="Arial" w:hAnsi="Arial" w:cs="Arial"/>
                <w:bCs/>
                <w:sz w:val="16"/>
                <w:szCs w:val="16"/>
              </w:rPr>
            </w:pPr>
            <w:r w:rsidRPr="00250BCC">
              <w:rPr>
                <w:rFonts w:ascii="Arial" w:hAnsi="Arial" w:cs="Arial"/>
                <w:bCs/>
                <w:sz w:val="16"/>
                <w:szCs w:val="16"/>
              </w:rPr>
              <w:t>El artículo primero de la resolución 13-000-0075-2023 se corrige de la siguiente manera:</w:t>
            </w:r>
          </w:p>
          <w:p w14:paraId="52E77B35" w14:textId="77777777" w:rsidR="00EF0568" w:rsidRPr="00250BCC" w:rsidRDefault="00EF0568" w:rsidP="00EF0568">
            <w:pPr>
              <w:contextualSpacing/>
              <w:jc w:val="both"/>
              <w:rPr>
                <w:rFonts w:ascii="Arial" w:hAnsi="Arial" w:cs="Arial"/>
                <w:bCs/>
                <w:sz w:val="16"/>
                <w:szCs w:val="16"/>
              </w:rPr>
            </w:pPr>
          </w:p>
          <w:p w14:paraId="448721A5"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“ARTICULO PRIMERO: Rectificar los linderos del predio identificado con matrícula inmobiliaria 064- 16375</w:t>
            </w:r>
            <w:r w:rsidRPr="00250BCC">
              <w:rPr>
                <w:rFonts w:ascii="Arial" w:hAnsi="Arial" w:cs="Arial"/>
                <w:sz w:val="16"/>
                <w:szCs w:val="16"/>
              </w:rPr>
              <w:tab/>
              <w:t>y</w:t>
            </w:r>
            <w:r w:rsidRPr="00250BCC">
              <w:rPr>
                <w:rFonts w:ascii="Arial" w:hAnsi="Arial" w:cs="Arial"/>
                <w:sz w:val="16"/>
                <w:szCs w:val="16"/>
              </w:rPr>
              <w:tab/>
              <w:t>numero</w:t>
            </w:r>
            <w:r w:rsidRPr="00250BCC">
              <w:rPr>
                <w:rFonts w:ascii="Arial" w:hAnsi="Arial" w:cs="Arial"/>
                <w:sz w:val="16"/>
                <w:szCs w:val="16"/>
              </w:rPr>
              <w:tab/>
              <w:t>predial 134300101000000370009000000000 (13-430-01-</w:t>
            </w:r>
          </w:p>
          <w:p w14:paraId="0F2299A0"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01-0037-0009-000) la cual en lo sucesivo será de</w:t>
            </w:r>
          </w:p>
          <w:p w14:paraId="3D6C4B11"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95.96 m2, con los siguientes lindero:</w:t>
            </w:r>
          </w:p>
          <w:p w14:paraId="7E88B100"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w:t>
            </w:r>
          </w:p>
          <w:p w14:paraId="5CFB476E" w14:textId="77777777" w:rsidR="00EF0568" w:rsidRPr="00250BCC" w:rsidRDefault="00EF0568" w:rsidP="00EF0568">
            <w:pPr>
              <w:contextualSpacing/>
              <w:jc w:val="both"/>
              <w:rPr>
                <w:rFonts w:ascii="Arial" w:hAnsi="Arial" w:cs="Arial"/>
                <w:sz w:val="16"/>
                <w:szCs w:val="16"/>
              </w:rPr>
            </w:pPr>
          </w:p>
          <w:p w14:paraId="2EF03FAC"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ARTÍCULO SEGUNDO. Todas las estipulaciones ordenadas en la Resolución 13-000-0075-2023 del 13 de diciembre 2023, no modificadas y /o aclaradas por la presente Resolución, continúan vigentes sin variación alguna.</w:t>
            </w:r>
          </w:p>
          <w:p w14:paraId="51C774DD" w14:textId="77777777" w:rsidR="00EF0568" w:rsidRPr="00250BCC" w:rsidRDefault="00EF0568" w:rsidP="00EF0568">
            <w:pPr>
              <w:contextualSpacing/>
              <w:jc w:val="both"/>
              <w:rPr>
                <w:rFonts w:ascii="Arial" w:hAnsi="Arial" w:cs="Arial"/>
                <w:sz w:val="16"/>
                <w:szCs w:val="16"/>
              </w:rPr>
            </w:pPr>
          </w:p>
          <w:p w14:paraId="6BDB11C8" w14:textId="77777777"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ARTÍCULO TERCERO. ACTAS DE COLINDANCIA.</w:t>
            </w:r>
          </w:p>
          <w:p w14:paraId="07176043" w14:textId="4E461B25" w:rsidR="00EF0568" w:rsidRPr="00250BCC" w:rsidRDefault="00EF0568" w:rsidP="00EF0568">
            <w:pPr>
              <w:contextualSpacing/>
              <w:jc w:val="both"/>
              <w:rPr>
                <w:rFonts w:ascii="Arial" w:hAnsi="Arial" w:cs="Arial"/>
                <w:sz w:val="16"/>
                <w:szCs w:val="16"/>
              </w:rPr>
            </w:pPr>
            <w:r w:rsidRPr="00250BCC">
              <w:rPr>
                <w:rFonts w:ascii="Arial" w:hAnsi="Arial" w:cs="Arial"/>
                <w:sz w:val="16"/>
                <w:szCs w:val="16"/>
              </w:rPr>
              <w:t>Adoptar como parte integrante de este acto administrativo las actas de colindancias suscritas entre los propietarios de los predio: 13-430-01-01-00-00- 0037-0014-0-00-00-0000, cuyo propietario es el señor EFRAÍN ARTURO IRIARTE LARA identificado con cédula de ciudadanía No. 9.137.492.</w:t>
            </w:r>
          </w:p>
        </w:tc>
        <w:tc>
          <w:tcPr>
            <w:tcW w:w="1701" w:type="dxa"/>
            <w:vAlign w:val="center"/>
          </w:tcPr>
          <w:p w14:paraId="26D49068"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Se identifica coherencia entre la parte considerativa y el resuelve.</w:t>
            </w:r>
          </w:p>
        </w:tc>
      </w:tr>
      <w:tr w:rsidR="00A82121" w:rsidRPr="00250BCC" w14:paraId="0BA19530" w14:textId="77777777" w:rsidTr="00865466">
        <w:tc>
          <w:tcPr>
            <w:tcW w:w="1134" w:type="dxa"/>
            <w:vAlign w:val="center"/>
          </w:tcPr>
          <w:p w14:paraId="03FAB88C"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Descripción de linderos</w:t>
            </w:r>
          </w:p>
        </w:tc>
        <w:tc>
          <w:tcPr>
            <w:tcW w:w="4678" w:type="dxa"/>
            <w:vAlign w:val="center"/>
          </w:tcPr>
          <w:p w14:paraId="2ACEF241" w14:textId="77777777" w:rsidR="00EF0568" w:rsidRPr="00250BCC" w:rsidRDefault="00EF0568" w:rsidP="00EF0568">
            <w:pPr>
              <w:contextualSpacing/>
              <w:jc w:val="both"/>
              <w:rPr>
                <w:rFonts w:ascii="Arial" w:hAnsi="Arial" w:cs="Arial"/>
                <w:bCs/>
                <w:sz w:val="16"/>
                <w:szCs w:val="16"/>
              </w:rPr>
            </w:pPr>
            <w:r w:rsidRPr="00250BCC">
              <w:rPr>
                <w:rFonts w:ascii="Arial" w:hAnsi="Arial" w:cs="Arial"/>
                <w:bCs/>
                <w:sz w:val="16"/>
                <w:szCs w:val="16"/>
              </w:rPr>
              <w:t>NOR-ESTE:</w:t>
            </w:r>
          </w:p>
          <w:p w14:paraId="60307576" w14:textId="77777777" w:rsidR="00EF0568" w:rsidRPr="00250BCC" w:rsidRDefault="00EF0568" w:rsidP="00EF0568">
            <w:pPr>
              <w:contextualSpacing/>
              <w:jc w:val="both"/>
              <w:rPr>
                <w:rFonts w:ascii="Arial" w:hAnsi="Arial" w:cs="Arial"/>
                <w:bCs/>
                <w:sz w:val="16"/>
                <w:szCs w:val="16"/>
              </w:rPr>
            </w:pPr>
            <w:r w:rsidRPr="00250BCC">
              <w:rPr>
                <w:rFonts w:ascii="Arial" w:hAnsi="Arial" w:cs="Arial"/>
                <w:bCs/>
                <w:sz w:val="16"/>
                <w:szCs w:val="16"/>
              </w:rPr>
              <w:t>LINDERO# 1. Linda con EFRAÍN ARTURO IRIARTE</w:t>
            </w:r>
          </w:p>
          <w:p w14:paraId="29A4C33E" w14:textId="78ED4466" w:rsidR="00A82121" w:rsidRPr="00250BCC" w:rsidRDefault="00EF0568" w:rsidP="00EF0568">
            <w:pPr>
              <w:contextualSpacing/>
              <w:jc w:val="both"/>
              <w:rPr>
                <w:rFonts w:ascii="Arial" w:hAnsi="Arial" w:cs="Arial"/>
                <w:bCs/>
                <w:sz w:val="16"/>
                <w:szCs w:val="16"/>
              </w:rPr>
            </w:pPr>
            <w:r w:rsidRPr="00250BCC">
              <w:rPr>
                <w:rFonts w:ascii="Arial" w:hAnsi="Arial" w:cs="Arial"/>
                <w:bCs/>
                <w:sz w:val="16"/>
                <w:szCs w:val="16"/>
              </w:rPr>
              <w:t>LARA inmueble identificado con la referencia catastral N° 13-430-01-01 -0037-0014-000, inmueble registrado con la matricula N° 064-16391, partiendo del punto N° 4, de coordenadas planas de Gauss ESTE: 926219.79 metros, NORTE: 1512988.08 metros, en Línea recta, en sentido Nor-Este con una longitud de 9.80 metros, hasta llegar al punto N° 1 de coordenadas planas de Gauss ESTE: 926227.29 metros, NORTE: 1512994.39 metros.….</w:t>
            </w:r>
          </w:p>
        </w:tc>
        <w:tc>
          <w:tcPr>
            <w:tcW w:w="1701" w:type="dxa"/>
            <w:vAlign w:val="center"/>
          </w:tcPr>
          <w:p w14:paraId="30E2E616" w14:textId="04469E41" w:rsidR="00A82121" w:rsidRPr="00250BCC" w:rsidRDefault="00A82121" w:rsidP="00EF0568">
            <w:pPr>
              <w:contextualSpacing/>
              <w:jc w:val="both"/>
              <w:rPr>
                <w:rFonts w:ascii="Arial" w:hAnsi="Arial" w:cs="Arial"/>
                <w:sz w:val="16"/>
                <w:szCs w:val="16"/>
              </w:rPr>
            </w:pPr>
            <w:r w:rsidRPr="00250BCC">
              <w:rPr>
                <w:rFonts w:ascii="Arial" w:hAnsi="Arial" w:cs="Arial"/>
                <w:sz w:val="16"/>
                <w:szCs w:val="16"/>
              </w:rPr>
              <w:t>Contiene los elementos principales de la estructura del anexo de la Resolución Conjunta</w:t>
            </w:r>
          </w:p>
        </w:tc>
      </w:tr>
      <w:tr w:rsidR="00A82121" w:rsidRPr="00250BCC" w14:paraId="74DABCBF" w14:textId="77777777" w:rsidTr="00865466">
        <w:tc>
          <w:tcPr>
            <w:tcW w:w="1134" w:type="dxa"/>
            <w:vAlign w:val="center"/>
          </w:tcPr>
          <w:p w14:paraId="50E518F2"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Área</w:t>
            </w:r>
          </w:p>
        </w:tc>
        <w:tc>
          <w:tcPr>
            <w:tcW w:w="4678" w:type="dxa"/>
            <w:vAlign w:val="center"/>
          </w:tcPr>
          <w:p w14:paraId="7FFAD2D4" w14:textId="3EB3075A" w:rsidR="00A82121" w:rsidRPr="00250BCC" w:rsidRDefault="00EF0568" w:rsidP="003977D8">
            <w:pPr>
              <w:contextualSpacing/>
              <w:jc w:val="both"/>
              <w:rPr>
                <w:rFonts w:ascii="Arial" w:hAnsi="Arial" w:cs="Arial"/>
                <w:sz w:val="16"/>
                <w:szCs w:val="16"/>
              </w:rPr>
            </w:pPr>
            <w:r w:rsidRPr="00250BCC">
              <w:rPr>
                <w:rFonts w:ascii="Arial" w:hAnsi="Arial" w:cs="Arial"/>
                <w:sz w:val="16"/>
                <w:szCs w:val="16"/>
              </w:rPr>
              <w:t>…CERTEZA DEL ÁREA. Actualizar el área de terreno del inmueble identificado en el inciso anterior, noventa y seis punto cero cuatro metros cuadrados (96.04 m²)</w:t>
            </w:r>
          </w:p>
        </w:tc>
        <w:tc>
          <w:tcPr>
            <w:tcW w:w="1701" w:type="dxa"/>
            <w:vAlign w:val="center"/>
          </w:tcPr>
          <w:p w14:paraId="547703D4"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Se relaciona el dato de área conforme al procedimiento realizado</w:t>
            </w:r>
          </w:p>
        </w:tc>
      </w:tr>
      <w:tr w:rsidR="00A82121" w:rsidRPr="00250BCC" w14:paraId="75481D37" w14:textId="77777777" w:rsidTr="00865466">
        <w:tc>
          <w:tcPr>
            <w:tcW w:w="1134" w:type="dxa"/>
            <w:vAlign w:val="center"/>
          </w:tcPr>
          <w:p w14:paraId="0687D856" w14:textId="6935797D"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Orden SNR</w:t>
            </w:r>
            <w:r w:rsidR="00EF0568" w:rsidRPr="00250BCC">
              <w:rPr>
                <w:rFonts w:ascii="Arial" w:hAnsi="Arial" w:cs="Arial"/>
                <w:sz w:val="16"/>
                <w:szCs w:val="16"/>
              </w:rPr>
              <w:t>*</w:t>
            </w:r>
          </w:p>
        </w:tc>
        <w:tc>
          <w:tcPr>
            <w:tcW w:w="4678" w:type="dxa"/>
            <w:vAlign w:val="center"/>
          </w:tcPr>
          <w:p w14:paraId="248312EA" w14:textId="6F5EE63A" w:rsidR="00A82121" w:rsidRPr="00250BCC" w:rsidRDefault="00EF0568" w:rsidP="003977D8">
            <w:pPr>
              <w:contextualSpacing/>
              <w:jc w:val="both"/>
              <w:rPr>
                <w:rFonts w:ascii="Arial" w:hAnsi="Arial" w:cs="Arial"/>
                <w:sz w:val="16"/>
                <w:szCs w:val="16"/>
              </w:rPr>
            </w:pPr>
            <w:r w:rsidRPr="00250BCC">
              <w:rPr>
                <w:rFonts w:ascii="Arial" w:hAnsi="Arial" w:cs="Arial"/>
                <w:sz w:val="16"/>
                <w:szCs w:val="16"/>
              </w:rPr>
              <w:t>ARTICULO SEXTO: Remítase copia de la presente Resolución a la Oficina de Registro de Instrumentos Públicos, una vez esta se encuentre en firme, con el fin de que proceda a la inscripción de conformidad con lo establecido en la Ley 1579 de 2012 e Instructivo No. 13 del 9 de mayo de 2018 de la Superintendencia de Notariado y Registro.</w:t>
            </w:r>
          </w:p>
        </w:tc>
        <w:tc>
          <w:tcPr>
            <w:tcW w:w="1701" w:type="dxa"/>
            <w:vAlign w:val="center"/>
          </w:tcPr>
          <w:p w14:paraId="53797346" w14:textId="77777777" w:rsidR="00A82121" w:rsidRPr="00250BCC" w:rsidRDefault="00A82121" w:rsidP="003977D8">
            <w:pPr>
              <w:contextualSpacing/>
              <w:jc w:val="both"/>
              <w:rPr>
                <w:rFonts w:ascii="Arial" w:hAnsi="Arial" w:cs="Arial"/>
                <w:sz w:val="16"/>
                <w:szCs w:val="16"/>
              </w:rPr>
            </w:pPr>
            <w:r w:rsidRPr="00250BCC">
              <w:rPr>
                <w:rFonts w:ascii="Arial" w:hAnsi="Arial" w:cs="Arial"/>
                <w:sz w:val="16"/>
                <w:szCs w:val="16"/>
              </w:rPr>
              <w:t xml:space="preserve">Se ordena la inscripción de conformidad al Art. 24, </w:t>
            </w:r>
            <w:r w:rsidRPr="00250BCC">
              <w:rPr>
                <w:rFonts w:ascii="Arial" w:hAnsi="Arial" w:cs="Arial"/>
                <w:bCs/>
                <w:sz w:val="16"/>
                <w:szCs w:val="16"/>
              </w:rPr>
              <w:t>sin embargo, no se allega la constancia de ejecutoria (Articulo 41)</w:t>
            </w:r>
          </w:p>
        </w:tc>
      </w:tr>
    </w:tbl>
    <w:p w14:paraId="6A95D08C" w14:textId="77777777" w:rsidR="00A82121" w:rsidRPr="00250BCC" w:rsidRDefault="00A82121" w:rsidP="00A82121">
      <w:pPr>
        <w:contextualSpacing/>
        <w:jc w:val="both"/>
        <w:rPr>
          <w:rFonts w:ascii="Arial" w:hAnsi="Arial" w:cs="Arial"/>
        </w:rPr>
      </w:pPr>
    </w:p>
    <w:p w14:paraId="5A85790F" w14:textId="2A217B39" w:rsidR="0029124A" w:rsidRPr="007A4212" w:rsidRDefault="00EF0568" w:rsidP="001759B3">
      <w:pPr>
        <w:contextualSpacing/>
        <w:jc w:val="both"/>
        <w:rPr>
          <w:rFonts w:ascii="Arial" w:hAnsi="Arial" w:cs="Arial"/>
          <w:sz w:val="18"/>
          <w:szCs w:val="18"/>
        </w:rPr>
      </w:pPr>
      <w:r w:rsidRPr="007A4212">
        <w:rPr>
          <w:rFonts w:ascii="Arial" w:hAnsi="Arial" w:cs="Arial"/>
          <w:sz w:val="18"/>
          <w:szCs w:val="18"/>
        </w:rPr>
        <w:t>*</w:t>
      </w:r>
      <w:r w:rsidRPr="007A4212">
        <w:rPr>
          <w:rFonts w:ascii="Arial" w:hAnsi="Arial" w:cs="Arial"/>
          <w:i/>
          <w:sz w:val="18"/>
          <w:szCs w:val="18"/>
        </w:rPr>
        <w:t>Es importante mencionar que aunque el acto administrativo N° 13-000-0078-2024 se desarrolla bajo los supuestos de la Resolución Conjunta SNR No. 11344 IGAC No. 1101 del 2020, se adjunta constancia de ejecutoría del acto administrativo en estudio, con fecha del 27/09/2024, está describe que el acto administrativo corrige inconsistencias de la Resolución 13-000-0075-2023, pero menciona como marco de referencia aplicado a la Resolución Conjunta IGAC 221 - SNR 1732 del 21/02/2018 modificada parcialmente por la Resolución Conjunta IGAC 479 - SNR 5204 del 23/04/2019, lo cual difiere del marco realmente  desarrollado  en  el  acto administrativo N° 13-000-0078-2024</w:t>
      </w:r>
      <w:r w:rsidRPr="007A4212">
        <w:rPr>
          <w:rFonts w:ascii="Arial" w:hAnsi="Arial" w:cs="Arial"/>
          <w:sz w:val="18"/>
          <w:szCs w:val="18"/>
        </w:rPr>
        <w:t>.</w:t>
      </w:r>
    </w:p>
    <w:p w14:paraId="409D473A" w14:textId="77777777" w:rsidR="00FA1587" w:rsidRPr="00250BCC" w:rsidRDefault="00FA1587" w:rsidP="001759B3">
      <w:pPr>
        <w:contextualSpacing/>
        <w:jc w:val="both"/>
        <w:rPr>
          <w:rFonts w:ascii="Arial" w:hAnsi="Arial" w:cs="Arial"/>
          <w:b/>
          <w:sz w:val="21"/>
          <w:szCs w:val="21"/>
        </w:rPr>
      </w:pPr>
    </w:p>
    <w:p w14:paraId="26A2F75D" w14:textId="7DF751A3" w:rsidR="00682172" w:rsidRPr="007A4212" w:rsidRDefault="00682172" w:rsidP="001759B3">
      <w:pPr>
        <w:contextualSpacing/>
        <w:jc w:val="both"/>
        <w:rPr>
          <w:rFonts w:ascii="Arial" w:hAnsi="Arial" w:cs="Arial"/>
          <w:bCs/>
          <w:sz w:val="21"/>
          <w:szCs w:val="21"/>
        </w:rPr>
      </w:pPr>
      <w:r w:rsidRPr="007A4212">
        <w:rPr>
          <w:rFonts w:ascii="Arial" w:hAnsi="Arial" w:cs="Arial"/>
          <w:sz w:val="21"/>
          <w:szCs w:val="21"/>
        </w:rPr>
        <w:t>REVISIÓN DE COLINDANCIAS DEL ACTO ADMINISTRATIVO</w:t>
      </w:r>
      <w:r w:rsidR="00F65F10" w:rsidRPr="007A4212">
        <w:rPr>
          <w:rFonts w:ascii="Arial" w:hAnsi="Arial" w:cs="Arial"/>
          <w:sz w:val="21"/>
          <w:szCs w:val="21"/>
        </w:rPr>
        <w:t xml:space="preserve"> RESOLUCIÓN N° </w:t>
      </w:r>
      <w:r w:rsidR="00F65F10" w:rsidRPr="007A4212">
        <w:rPr>
          <w:rFonts w:ascii="Arial" w:hAnsi="Arial" w:cs="Arial"/>
          <w:sz w:val="21"/>
          <w:szCs w:val="21"/>
          <w:u w:val="single"/>
        </w:rPr>
        <w:t>13-000-0128-2025 DEL 20 DE OCTUBRE DE 2025</w:t>
      </w:r>
      <w:r w:rsidR="00F65F10" w:rsidRPr="007A4212">
        <w:rPr>
          <w:rFonts w:ascii="Arial" w:hAnsi="Arial" w:cs="Arial"/>
          <w:sz w:val="21"/>
          <w:szCs w:val="21"/>
        </w:rPr>
        <w:t xml:space="preserve"> </w:t>
      </w:r>
      <w:r w:rsidRPr="007A4212">
        <w:rPr>
          <w:rFonts w:ascii="Arial" w:hAnsi="Arial" w:cs="Arial"/>
          <w:sz w:val="21"/>
          <w:szCs w:val="21"/>
        </w:rPr>
        <w:t xml:space="preserve">CON BASE EN TÍTULOS REGISTRADOS EN EL F.M.I. </w:t>
      </w:r>
      <w:r w:rsidR="00F65F10" w:rsidRPr="007A4212">
        <w:rPr>
          <w:rFonts w:ascii="Arial" w:hAnsi="Arial" w:cs="Arial"/>
          <w:bCs/>
          <w:sz w:val="21"/>
          <w:szCs w:val="21"/>
        </w:rPr>
        <w:t>064-16375</w:t>
      </w:r>
    </w:p>
    <w:p w14:paraId="4C4BAFFC" w14:textId="77777777" w:rsidR="00F65F10" w:rsidRPr="007A4212" w:rsidRDefault="00F65F10" w:rsidP="001759B3">
      <w:pPr>
        <w:contextualSpacing/>
        <w:jc w:val="both"/>
        <w:rPr>
          <w:rFonts w:ascii="Arial" w:hAnsi="Arial" w:cs="Arial"/>
          <w:b/>
          <w:bCs/>
          <w:sz w:val="21"/>
          <w:szCs w:val="21"/>
        </w:rPr>
      </w:pPr>
    </w:p>
    <w:p w14:paraId="0EAB320A" w14:textId="43CD57DD" w:rsidR="00F65F10" w:rsidRPr="007A4212" w:rsidRDefault="00F65F10" w:rsidP="001759B3">
      <w:pPr>
        <w:contextualSpacing/>
        <w:jc w:val="both"/>
        <w:rPr>
          <w:rFonts w:ascii="Arial" w:hAnsi="Arial" w:cs="Arial"/>
          <w:sz w:val="21"/>
          <w:szCs w:val="21"/>
        </w:rPr>
      </w:pPr>
      <w:r w:rsidRPr="007A4212">
        <w:rPr>
          <w:rFonts w:ascii="Arial" w:hAnsi="Arial" w:cs="Arial"/>
          <w:sz w:val="21"/>
          <w:szCs w:val="21"/>
        </w:rPr>
        <w:t xml:space="preserve">Se realiza la comparación de colindancias entre las citadas en la Resolución N° 13-000-0128-2025 del 20 de octubre de 2025 del IGAC frente a las </w:t>
      </w:r>
      <w:r w:rsidR="003032EE" w:rsidRPr="007A4212">
        <w:rPr>
          <w:rFonts w:ascii="Arial" w:hAnsi="Arial" w:cs="Arial"/>
          <w:sz w:val="21"/>
          <w:szCs w:val="21"/>
        </w:rPr>
        <w:t>señaladas</w:t>
      </w:r>
      <w:r w:rsidRPr="007A4212">
        <w:rPr>
          <w:rFonts w:ascii="Arial" w:hAnsi="Arial" w:cs="Arial"/>
          <w:sz w:val="21"/>
          <w:szCs w:val="21"/>
        </w:rPr>
        <w:t xml:space="preserve"> en los títulos antecedentes </w:t>
      </w:r>
      <w:r w:rsidR="003032EE" w:rsidRPr="007A4212">
        <w:rPr>
          <w:rFonts w:ascii="Arial" w:hAnsi="Arial" w:cs="Arial"/>
          <w:sz w:val="21"/>
          <w:szCs w:val="21"/>
        </w:rPr>
        <w:t>registrados</w:t>
      </w:r>
      <w:r w:rsidRPr="007A4212">
        <w:rPr>
          <w:rFonts w:ascii="Arial" w:hAnsi="Arial" w:cs="Arial"/>
          <w:sz w:val="21"/>
          <w:szCs w:val="21"/>
        </w:rPr>
        <w:t xml:space="preserve"> en el FMI </w:t>
      </w:r>
      <w:r w:rsidR="003032EE" w:rsidRPr="007A4212">
        <w:rPr>
          <w:rFonts w:ascii="Arial" w:hAnsi="Arial" w:cs="Arial"/>
          <w:sz w:val="21"/>
          <w:szCs w:val="21"/>
        </w:rPr>
        <w:t>064-16375, toda vez, la Resolución N° 13-000-0162-2025 del 15 de diciembre de 2025 no modificó la descripción de linderos consignada en el acto administrativo anterior.</w:t>
      </w:r>
    </w:p>
    <w:p w14:paraId="58AB54CA" w14:textId="77777777" w:rsidR="00F65F10" w:rsidRPr="00250BCC" w:rsidRDefault="00F65F10" w:rsidP="001759B3">
      <w:pPr>
        <w:contextualSpacing/>
        <w:jc w:val="both"/>
        <w:rPr>
          <w:rFonts w:ascii="Arial" w:hAnsi="Arial" w:cs="Arial"/>
          <w:b/>
          <w:bCs/>
          <w:sz w:val="21"/>
          <w:szCs w:val="21"/>
        </w:rPr>
      </w:pPr>
    </w:p>
    <w:p w14:paraId="54F86E72" w14:textId="77777777" w:rsidR="00682172" w:rsidRPr="00250BCC" w:rsidRDefault="00682172" w:rsidP="001759B3">
      <w:pPr>
        <w:contextualSpacing/>
        <w:jc w:val="both"/>
        <w:rPr>
          <w:rFonts w:ascii="Arial" w:hAnsi="Arial" w:cs="Arial"/>
          <w:sz w:val="20"/>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025"/>
        <w:gridCol w:w="1944"/>
        <w:gridCol w:w="1559"/>
        <w:gridCol w:w="1843"/>
      </w:tblGrid>
      <w:tr w:rsidR="00BD2971" w:rsidRPr="007A4212" w14:paraId="29207D4B" w14:textId="77777777" w:rsidTr="00865466">
        <w:trPr>
          <w:tblHeader/>
          <w:jc w:val="center"/>
        </w:trPr>
        <w:tc>
          <w:tcPr>
            <w:tcW w:w="1134" w:type="dxa"/>
            <w:shd w:val="clear" w:color="auto" w:fill="D9D9D9"/>
            <w:vAlign w:val="center"/>
          </w:tcPr>
          <w:p w14:paraId="59B1E613" w14:textId="77777777" w:rsidR="00682172" w:rsidRPr="007A4212" w:rsidRDefault="00682172" w:rsidP="001759B3">
            <w:pPr>
              <w:contextualSpacing/>
              <w:jc w:val="center"/>
              <w:rPr>
                <w:rFonts w:ascii="Arial" w:hAnsi="Arial" w:cs="Arial"/>
                <w:b/>
                <w:sz w:val="16"/>
                <w:szCs w:val="16"/>
              </w:rPr>
            </w:pPr>
            <w:r w:rsidRPr="007A4212">
              <w:rPr>
                <w:rFonts w:ascii="Arial" w:hAnsi="Arial" w:cs="Arial"/>
                <w:b/>
                <w:sz w:val="16"/>
                <w:szCs w:val="16"/>
              </w:rPr>
              <w:t>COLINDANCIA</w:t>
            </w:r>
          </w:p>
        </w:tc>
        <w:tc>
          <w:tcPr>
            <w:tcW w:w="2025" w:type="dxa"/>
            <w:shd w:val="clear" w:color="auto" w:fill="D9D9D9"/>
            <w:vAlign w:val="center"/>
          </w:tcPr>
          <w:p w14:paraId="18D45EDE" w14:textId="77777777" w:rsidR="00682172" w:rsidRPr="007A4212" w:rsidRDefault="00682172" w:rsidP="001759B3">
            <w:pPr>
              <w:ind w:left="708" w:hanging="708"/>
              <w:contextualSpacing/>
              <w:jc w:val="center"/>
              <w:rPr>
                <w:rFonts w:ascii="Arial" w:hAnsi="Arial" w:cs="Arial"/>
                <w:b/>
                <w:sz w:val="16"/>
                <w:szCs w:val="16"/>
              </w:rPr>
            </w:pPr>
            <w:r w:rsidRPr="007A4212">
              <w:rPr>
                <w:rFonts w:ascii="Arial" w:hAnsi="Arial" w:cs="Arial"/>
                <w:b/>
                <w:sz w:val="16"/>
                <w:szCs w:val="16"/>
              </w:rPr>
              <w:t>NÚMERO PREDIAL</w:t>
            </w:r>
          </w:p>
        </w:tc>
        <w:tc>
          <w:tcPr>
            <w:tcW w:w="1944" w:type="dxa"/>
            <w:shd w:val="clear" w:color="auto" w:fill="D9D9D9"/>
            <w:vAlign w:val="center"/>
          </w:tcPr>
          <w:p w14:paraId="4B702D5A" w14:textId="77777777" w:rsidR="00682172" w:rsidRPr="007A4212" w:rsidRDefault="00682172" w:rsidP="00542FE9">
            <w:pPr>
              <w:contextualSpacing/>
              <w:jc w:val="center"/>
              <w:rPr>
                <w:rFonts w:ascii="Arial" w:hAnsi="Arial" w:cs="Arial"/>
                <w:b/>
                <w:sz w:val="16"/>
                <w:szCs w:val="16"/>
              </w:rPr>
            </w:pPr>
            <w:r w:rsidRPr="007A4212">
              <w:rPr>
                <w:rFonts w:ascii="Arial" w:hAnsi="Arial" w:cs="Arial"/>
                <w:b/>
                <w:sz w:val="16"/>
                <w:szCs w:val="16"/>
              </w:rPr>
              <w:t>NOMBRE DE COLINDANTE</w:t>
            </w:r>
          </w:p>
          <w:p w14:paraId="369BF01A" w14:textId="5FE74670" w:rsidR="00542FE9" w:rsidRPr="007A4212" w:rsidRDefault="00542FE9" w:rsidP="00542FE9">
            <w:pPr>
              <w:contextualSpacing/>
              <w:jc w:val="center"/>
              <w:rPr>
                <w:rFonts w:ascii="Arial" w:hAnsi="Arial" w:cs="Arial"/>
                <w:b/>
                <w:sz w:val="16"/>
                <w:szCs w:val="16"/>
              </w:rPr>
            </w:pPr>
            <w:r w:rsidRPr="007A4212">
              <w:rPr>
                <w:rFonts w:ascii="Arial" w:hAnsi="Arial" w:cs="Arial"/>
                <w:b/>
                <w:sz w:val="16"/>
                <w:szCs w:val="16"/>
              </w:rPr>
              <w:t>(Acto administrativo)</w:t>
            </w:r>
          </w:p>
        </w:tc>
        <w:tc>
          <w:tcPr>
            <w:tcW w:w="1559" w:type="dxa"/>
            <w:shd w:val="clear" w:color="auto" w:fill="D9D9D9"/>
            <w:vAlign w:val="center"/>
          </w:tcPr>
          <w:p w14:paraId="1756E0D3" w14:textId="77777777" w:rsidR="00682172" w:rsidRPr="007A4212" w:rsidRDefault="00682172" w:rsidP="001759B3">
            <w:pPr>
              <w:contextualSpacing/>
              <w:jc w:val="center"/>
              <w:rPr>
                <w:rFonts w:ascii="Arial" w:hAnsi="Arial" w:cs="Arial"/>
                <w:b/>
                <w:sz w:val="16"/>
                <w:szCs w:val="16"/>
              </w:rPr>
            </w:pPr>
            <w:r w:rsidRPr="007A4212">
              <w:rPr>
                <w:rFonts w:ascii="Arial" w:hAnsi="Arial" w:cs="Arial"/>
                <w:b/>
                <w:sz w:val="16"/>
                <w:szCs w:val="16"/>
              </w:rPr>
              <w:t xml:space="preserve">F.M.I. </w:t>
            </w:r>
          </w:p>
        </w:tc>
        <w:tc>
          <w:tcPr>
            <w:tcW w:w="1843" w:type="dxa"/>
            <w:shd w:val="clear" w:color="auto" w:fill="D9D9D9"/>
            <w:vAlign w:val="center"/>
          </w:tcPr>
          <w:p w14:paraId="7AFBCE26" w14:textId="77777777" w:rsidR="00682172" w:rsidRPr="007A4212" w:rsidRDefault="00682172" w:rsidP="001759B3">
            <w:pPr>
              <w:contextualSpacing/>
              <w:jc w:val="center"/>
              <w:rPr>
                <w:rFonts w:ascii="Arial" w:hAnsi="Arial" w:cs="Arial"/>
                <w:b/>
                <w:sz w:val="16"/>
                <w:szCs w:val="16"/>
              </w:rPr>
            </w:pPr>
            <w:r w:rsidRPr="007A4212">
              <w:rPr>
                <w:rFonts w:ascii="Arial" w:hAnsi="Arial" w:cs="Arial"/>
                <w:b/>
                <w:sz w:val="16"/>
                <w:szCs w:val="16"/>
              </w:rPr>
              <w:t>PROPIETARIO BASES REGISTRALES</w:t>
            </w:r>
          </w:p>
        </w:tc>
      </w:tr>
      <w:tr w:rsidR="00BD2971" w:rsidRPr="007A4212" w14:paraId="134FA469" w14:textId="77777777" w:rsidTr="00865466">
        <w:trPr>
          <w:jc w:val="center"/>
        </w:trPr>
        <w:tc>
          <w:tcPr>
            <w:tcW w:w="1134" w:type="dxa"/>
            <w:vAlign w:val="center"/>
          </w:tcPr>
          <w:p w14:paraId="5E7378E4" w14:textId="79005A87" w:rsidR="002E0347" w:rsidRPr="007A4212" w:rsidRDefault="002E0347" w:rsidP="00FA1587">
            <w:pPr>
              <w:contextualSpacing/>
              <w:jc w:val="both"/>
              <w:rPr>
                <w:rFonts w:ascii="Arial" w:hAnsi="Arial" w:cs="Arial"/>
                <w:sz w:val="16"/>
                <w:szCs w:val="16"/>
              </w:rPr>
            </w:pPr>
            <w:r w:rsidRPr="007A4212">
              <w:rPr>
                <w:rFonts w:ascii="Arial" w:hAnsi="Arial" w:cs="Arial"/>
                <w:sz w:val="16"/>
                <w:szCs w:val="16"/>
              </w:rPr>
              <w:t>NOR</w:t>
            </w:r>
            <w:r w:rsidR="003032EE" w:rsidRPr="007A4212">
              <w:rPr>
                <w:rFonts w:ascii="Arial" w:hAnsi="Arial" w:cs="Arial"/>
                <w:sz w:val="16"/>
                <w:szCs w:val="16"/>
              </w:rPr>
              <w:t>-ESTE</w:t>
            </w:r>
          </w:p>
        </w:tc>
        <w:tc>
          <w:tcPr>
            <w:tcW w:w="2025" w:type="dxa"/>
            <w:vAlign w:val="center"/>
          </w:tcPr>
          <w:p w14:paraId="6816A6A4" w14:textId="52122A62" w:rsidR="002E0347" w:rsidRPr="007A4212" w:rsidRDefault="003032EE" w:rsidP="001759B3">
            <w:pPr>
              <w:contextualSpacing/>
              <w:jc w:val="both"/>
              <w:rPr>
                <w:rFonts w:ascii="Arial" w:hAnsi="Arial" w:cs="Arial"/>
                <w:sz w:val="16"/>
                <w:szCs w:val="16"/>
              </w:rPr>
            </w:pPr>
            <w:r w:rsidRPr="007A4212">
              <w:rPr>
                <w:rFonts w:ascii="Arial" w:hAnsi="Arial" w:cs="Arial"/>
                <w:sz w:val="16"/>
                <w:szCs w:val="16"/>
              </w:rPr>
              <w:t>13-430-01-01-0037-0014-000</w:t>
            </w:r>
          </w:p>
        </w:tc>
        <w:tc>
          <w:tcPr>
            <w:tcW w:w="1944" w:type="dxa"/>
            <w:vAlign w:val="center"/>
          </w:tcPr>
          <w:p w14:paraId="4803D890" w14:textId="351BD1AB" w:rsidR="002E0347" w:rsidRPr="007A4212" w:rsidRDefault="003032EE" w:rsidP="00542FE9">
            <w:pPr>
              <w:contextualSpacing/>
              <w:jc w:val="both"/>
              <w:rPr>
                <w:rFonts w:ascii="Arial" w:hAnsi="Arial" w:cs="Arial"/>
                <w:sz w:val="16"/>
                <w:szCs w:val="16"/>
              </w:rPr>
            </w:pPr>
            <w:r w:rsidRPr="007A4212">
              <w:rPr>
                <w:rFonts w:ascii="Arial" w:hAnsi="Arial" w:cs="Arial"/>
                <w:sz w:val="16"/>
                <w:szCs w:val="16"/>
              </w:rPr>
              <w:t>EFRAÍN ARTURO IRIARTE LARA</w:t>
            </w:r>
          </w:p>
        </w:tc>
        <w:tc>
          <w:tcPr>
            <w:tcW w:w="1559" w:type="dxa"/>
            <w:vAlign w:val="center"/>
          </w:tcPr>
          <w:p w14:paraId="3E4B3556" w14:textId="77777777" w:rsidR="002E0347" w:rsidRPr="007A4212" w:rsidRDefault="002E0347" w:rsidP="001759B3">
            <w:pPr>
              <w:contextualSpacing/>
              <w:rPr>
                <w:rFonts w:ascii="Arial" w:hAnsi="Arial" w:cs="Arial"/>
                <w:sz w:val="16"/>
                <w:szCs w:val="16"/>
              </w:rPr>
            </w:pPr>
          </w:p>
          <w:p w14:paraId="2A23A0F4" w14:textId="77777777" w:rsidR="002E0347" w:rsidRPr="007A4212" w:rsidRDefault="0047576A" w:rsidP="001759B3">
            <w:pPr>
              <w:contextualSpacing/>
              <w:jc w:val="center"/>
              <w:rPr>
                <w:rFonts w:ascii="Arial" w:hAnsi="Arial" w:cs="Arial"/>
                <w:sz w:val="16"/>
                <w:szCs w:val="16"/>
              </w:rPr>
            </w:pPr>
            <w:r w:rsidRPr="007A4212">
              <w:rPr>
                <w:rFonts w:ascii="Arial" w:hAnsi="Arial" w:cs="Arial"/>
                <w:sz w:val="16"/>
                <w:szCs w:val="16"/>
              </w:rPr>
              <w:t>064-16391</w:t>
            </w:r>
          </w:p>
          <w:p w14:paraId="33E268FD" w14:textId="77777777" w:rsidR="00D6045D" w:rsidRPr="007A4212" w:rsidRDefault="00D6045D" w:rsidP="001759B3">
            <w:pPr>
              <w:contextualSpacing/>
              <w:jc w:val="center"/>
              <w:rPr>
                <w:rFonts w:ascii="Arial" w:hAnsi="Arial" w:cs="Arial"/>
                <w:sz w:val="16"/>
                <w:szCs w:val="16"/>
              </w:rPr>
            </w:pPr>
          </w:p>
          <w:p w14:paraId="38215230" w14:textId="33561D87" w:rsidR="00D6045D" w:rsidRPr="007A4212" w:rsidRDefault="00D6045D" w:rsidP="00D6045D">
            <w:pPr>
              <w:contextualSpacing/>
              <w:jc w:val="center"/>
              <w:rPr>
                <w:rFonts w:ascii="Arial" w:hAnsi="Arial" w:cs="Arial"/>
                <w:sz w:val="16"/>
                <w:szCs w:val="16"/>
              </w:rPr>
            </w:pPr>
            <w:r w:rsidRPr="007A4212">
              <w:rPr>
                <w:rFonts w:ascii="Arial" w:hAnsi="Arial" w:cs="Arial"/>
                <w:sz w:val="16"/>
                <w:szCs w:val="16"/>
              </w:rPr>
              <w:t>Matrícula Matriz:</w:t>
            </w:r>
          </w:p>
          <w:p w14:paraId="5790B5AB" w14:textId="715AD25A" w:rsidR="00D6045D" w:rsidRPr="007A4212" w:rsidRDefault="00D6045D" w:rsidP="00D6045D">
            <w:pPr>
              <w:contextualSpacing/>
              <w:jc w:val="center"/>
              <w:rPr>
                <w:rFonts w:ascii="Arial" w:hAnsi="Arial" w:cs="Arial"/>
                <w:sz w:val="16"/>
                <w:szCs w:val="16"/>
              </w:rPr>
            </w:pPr>
            <w:r w:rsidRPr="007A4212">
              <w:rPr>
                <w:rFonts w:ascii="Arial" w:hAnsi="Arial" w:cs="Arial"/>
                <w:sz w:val="16"/>
                <w:szCs w:val="16"/>
              </w:rPr>
              <w:t>064-16288</w:t>
            </w:r>
          </w:p>
        </w:tc>
        <w:tc>
          <w:tcPr>
            <w:tcW w:w="1843" w:type="dxa"/>
            <w:vAlign w:val="center"/>
          </w:tcPr>
          <w:p w14:paraId="465A8A4F" w14:textId="77777777" w:rsidR="0047576A" w:rsidRPr="008153CF" w:rsidRDefault="0047576A" w:rsidP="0047576A">
            <w:pPr>
              <w:pStyle w:val="Prrafodelista"/>
              <w:numPr>
                <w:ilvl w:val="0"/>
                <w:numId w:val="17"/>
              </w:numPr>
              <w:spacing w:after="0" w:line="240" w:lineRule="auto"/>
              <w:rPr>
                <w:rFonts w:ascii="Arial" w:hAnsi="Arial" w:cs="Arial"/>
                <w:sz w:val="16"/>
                <w:szCs w:val="16"/>
              </w:rPr>
            </w:pPr>
            <w:r w:rsidRPr="008153CF">
              <w:rPr>
                <w:rFonts w:ascii="Arial" w:hAnsi="Arial" w:cs="Arial"/>
                <w:sz w:val="16"/>
                <w:szCs w:val="16"/>
              </w:rPr>
              <w:t>IRIARTE LARA GABRIEL ANTONIO</w:t>
            </w:r>
          </w:p>
          <w:p w14:paraId="1A78E486" w14:textId="77777777" w:rsidR="0047576A" w:rsidRPr="008153CF" w:rsidRDefault="0047576A" w:rsidP="0047576A">
            <w:pPr>
              <w:pStyle w:val="Prrafodelista"/>
              <w:numPr>
                <w:ilvl w:val="0"/>
                <w:numId w:val="17"/>
              </w:numPr>
              <w:spacing w:after="0" w:line="240" w:lineRule="auto"/>
              <w:rPr>
                <w:rFonts w:ascii="Arial" w:hAnsi="Arial" w:cs="Arial"/>
                <w:sz w:val="16"/>
                <w:szCs w:val="16"/>
              </w:rPr>
            </w:pPr>
            <w:r w:rsidRPr="008153CF">
              <w:rPr>
                <w:rFonts w:ascii="Arial" w:hAnsi="Arial" w:cs="Arial"/>
                <w:sz w:val="16"/>
                <w:szCs w:val="16"/>
              </w:rPr>
              <w:t>IRIARTE LARA</w:t>
            </w:r>
          </w:p>
          <w:p w14:paraId="024B06C7" w14:textId="7EB66891" w:rsidR="002E0347" w:rsidRPr="008153CF" w:rsidRDefault="0047576A" w:rsidP="00D6045D">
            <w:pPr>
              <w:pStyle w:val="Prrafodelista"/>
              <w:spacing w:after="0" w:line="240" w:lineRule="auto"/>
              <w:ind w:left="360"/>
              <w:rPr>
                <w:rFonts w:ascii="Arial" w:hAnsi="Arial" w:cs="Arial"/>
                <w:sz w:val="16"/>
                <w:szCs w:val="16"/>
              </w:rPr>
            </w:pPr>
            <w:r w:rsidRPr="008153CF">
              <w:rPr>
                <w:rFonts w:ascii="Arial" w:hAnsi="Arial" w:cs="Arial"/>
                <w:sz w:val="16"/>
                <w:szCs w:val="16"/>
              </w:rPr>
              <w:t>EFRAÍN ARTURO</w:t>
            </w:r>
          </w:p>
        </w:tc>
      </w:tr>
      <w:tr w:rsidR="00A8634B" w:rsidRPr="007A4212" w14:paraId="13BDBC51" w14:textId="77777777" w:rsidTr="00865466">
        <w:trPr>
          <w:jc w:val="center"/>
        </w:trPr>
        <w:tc>
          <w:tcPr>
            <w:tcW w:w="1134" w:type="dxa"/>
            <w:vAlign w:val="center"/>
          </w:tcPr>
          <w:p w14:paraId="716318C0" w14:textId="7C2AC171" w:rsidR="00A8634B" w:rsidRPr="007A4212" w:rsidRDefault="003032EE" w:rsidP="00A8634B">
            <w:pPr>
              <w:contextualSpacing/>
              <w:jc w:val="both"/>
              <w:rPr>
                <w:rFonts w:ascii="Arial" w:hAnsi="Arial" w:cs="Arial"/>
                <w:sz w:val="16"/>
                <w:szCs w:val="16"/>
              </w:rPr>
            </w:pPr>
            <w:r w:rsidRPr="007A4212">
              <w:rPr>
                <w:rFonts w:ascii="Arial" w:hAnsi="Arial" w:cs="Arial"/>
                <w:sz w:val="16"/>
                <w:szCs w:val="16"/>
              </w:rPr>
              <w:t>SUR-ESTE</w:t>
            </w:r>
          </w:p>
        </w:tc>
        <w:tc>
          <w:tcPr>
            <w:tcW w:w="2025" w:type="dxa"/>
            <w:vAlign w:val="center"/>
          </w:tcPr>
          <w:p w14:paraId="0EB32094" w14:textId="77777777" w:rsidR="00A8634B" w:rsidRPr="007A4212" w:rsidRDefault="003032EE" w:rsidP="003032EE">
            <w:pPr>
              <w:contextualSpacing/>
              <w:jc w:val="both"/>
              <w:rPr>
                <w:rFonts w:ascii="Arial" w:hAnsi="Arial" w:cs="Arial"/>
                <w:sz w:val="16"/>
                <w:szCs w:val="16"/>
              </w:rPr>
            </w:pPr>
            <w:r w:rsidRPr="007A4212">
              <w:rPr>
                <w:rFonts w:ascii="Arial" w:hAnsi="Arial" w:cs="Arial"/>
                <w:sz w:val="16"/>
                <w:szCs w:val="16"/>
                <w:highlight w:val="yellow"/>
              </w:rPr>
              <w:t>CALLE 12</w:t>
            </w:r>
            <w:r w:rsidRPr="007A4212">
              <w:rPr>
                <w:rFonts w:ascii="Arial" w:hAnsi="Arial" w:cs="Arial"/>
                <w:sz w:val="16"/>
                <w:szCs w:val="16"/>
              </w:rPr>
              <w:t xml:space="preserve"> de por medio</w:t>
            </w:r>
          </w:p>
          <w:p w14:paraId="3881BB31" w14:textId="36048BA9" w:rsidR="003032EE" w:rsidRPr="007A4212" w:rsidRDefault="003032EE" w:rsidP="003032EE">
            <w:pPr>
              <w:contextualSpacing/>
              <w:jc w:val="both"/>
              <w:rPr>
                <w:rFonts w:ascii="Arial" w:hAnsi="Arial" w:cs="Arial"/>
                <w:sz w:val="16"/>
                <w:szCs w:val="16"/>
              </w:rPr>
            </w:pPr>
            <w:r w:rsidRPr="007A4212">
              <w:rPr>
                <w:rFonts w:ascii="Arial" w:hAnsi="Arial" w:cs="Arial"/>
                <w:sz w:val="16"/>
                <w:szCs w:val="16"/>
              </w:rPr>
              <w:t>13-430-01-01-0434-0004-000</w:t>
            </w:r>
          </w:p>
        </w:tc>
        <w:tc>
          <w:tcPr>
            <w:tcW w:w="1944" w:type="dxa"/>
            <w:vAlign w:val="center"/>
          </w:tcPr>
          <w:p w14:paraId="63F729B4" w14:textId="73C4F48B" w:rsidR="00A8634B" w:rsidRPr="007A4212" w:rsidRDefault="0047576A" w:rsidP="00A8634B">
            <w:pPr>
              <w:contextualSpacing/>
              <w:jc w:val="both"/>
              <w:rPr>
                <w:rFonts w:ascii="Arial" w:hAnsi="Arial" w:cs="Arial"/>
                <w:sz w:val="16"/>
                <w:szCs w:val="16"/>
              </w:rPr>
            </w:pPr>
            <w:r w:rsidRPr="007A4212">
              <w:rPr>
                <w:rFonts w:ascii="Arial" w:hAnsi="Arial" w:cs="Arial"/>
                <w:sz w:val="16"/>
                <w:szCs w:val="16"/>
              </w:rPr>
              <w:t>SIN INFORMACIÓN (Para la vía) / HÉCTOR JULIO COMAS JIMÉNEZ (Para el predio)</w:t>
            </w:r>
          </w:p>
        </w:tc>
        <w:tc>
          <w:tcPr>
            <w:tcW w:w="1559" w:type="dxa"/>
            <w:vAlign w:val="center"/>
          </w:tcPr>
          <w:p w14:paraId="24689D22" w14:textId="77777777" w:rsidR="00A8634B" w:rsidRPr="007A4212" w:rsidRDefault="00A8634B" w:rsidP="00A8634B">
            <w:pPr>
              <w:contextualSpacing/>
              <w:rPr>
                <w:rFonts w:ascii="Arial" w:hAnsi="Arial" w:cs="Arial"/>
                <w:sz w:val="16"/>
                <w:szCs w:val="16"/>
              </w:rPr>
            </w:pPr>
          </w:p>
          <w:p w14:paraId="2741909E" w14:textId="77777777" w:rsidR="00A8634B" w:rsidRPr="007A4212" w:rsidRDefault="0047576A" w:rsidP="00A8634B">
            <w:pPr>
              <w:contextualSpacing/>
              <w:jc w:val="center"/>
              <w:rPr>
                <w:rFonts w:ascii="Arial" w:hAnsi="Arial" w:cs="Arial"/>
                <w:sz w:val="16"/>
                <w:szCs w:val="16"/>
              </w:rPr>
            </w:pPr>
            <w:r w:rsidRPr="007A4212">
              <w:rPr>
                <w:rFonts w:ascii="Arial" w:hAnsi="Arial" w:cs="Arial"/>
                <w:sz w:val="16"/>
                <w:szCs w:val="16"/>
              </w:rPr>
              <w:t>SIN INFORMACIÓN / 064-7749*</w:t>
            </w:r>
          </w:p>
          <w:p w14:paraId="1955D0B9" w14:textId="77777777" w:rsidR="00D6045D" w:rsidRPr="007A4212" w:rsidRDefault="00D6045D" w:rsidP="00A8634B">
            <w:pPr>
              <w:contextualSpacing/>
              <w:jc w:val="center"/>
              <w:rPr>
                <w:rFonts w:ascii="Arial" w:hAnsi="Arial" w:cs="Arial"/>
                <w:sz w:val="16"/>
                <w:szCs w:val="16"/>
              </w:rPr>
            </w:pPr>
          </w:p>
          <w:p w14:paraId="16B59DE8" w14:textId="44C9CE09" w:rsidR="00D6045D" w:rsidRPr="007A4212" w:rsidRDefault="00D6045D" w:rsidP="00D6045D">
            <w:pPr>
              <w:contextualSpacing/>
              <w:jc w:val="center"/>
              <w:rPr>
                <w:rFonts w:ascii="Arial" w:hAnsi="Arial" w:cs="Arial"/>
                <w:sz w:val="16"/>
                <w:szCs w:val="16"/>
              </w:rPr>
            </w:pPr>
            <w:r w:rsidRPr="007A4212">
              <w:rPr>
                <w:rFonts w:ascii="Arial" w:hAnsi="Arial" w:cs="Arial"/>
                <w:sz w:val="16"/>
                <w:szCs w:val="16"/>
              </w:rPr>
              <w:t>Matrícula Matriz:</w:t>
            </w:r>
          </w:p>
          <w:p w14:paraId="739A4E68" w14:textId="507789E6" w:rsidR="00D6045D" w:rsidRPr="007A4212" w:rsidRDefault="00D6045D" w:rsidP="00D6045D">
            <w:pPr>
              <w:contextualSpacing/>
              <w:jc w:val="center"/>
              <w:rPr>
                <w:rFonts w:ascii="Arial" w:hAnsi="Arial" w:cs="Arial"/>
                <w:sz w:val="16"/>
                <w:szCs w:val="16"/>
              </w:rPr>
            </w:pPr>
            <w:r w:rsidRPr="007A4212">
              <w:rPr>
                <w:rFonts w:ascii="Arial" w:hAnsi="Arial" w:cs="Arial"/>
                <w:sz w:val="16"/>
                <w:szCs w:val="16"/>
              </w:rPr>
              <w:t>064-5318</w:t>
            </w:r>
          </w:p>
        </w:tc>
        <w:tc>
          <w:tcPr>
            <w:tcW w:w="1843" w:type="dxa"/>
            <w:vAlign w:val="center"/>
          </w:tcPr>
          <w:p w14:paraId="18F155F5" w14:textId="77777777" w:rsidR="0047576A" w:rsidRPr="007A4212" w:rsidRDefault="0047576A" w:rsidP="0047576A">
            <w:pPr>
              <w:pStyle w:val="Prrafodelista"/>
              <w:numPr>
                <w:ilvl w:val="0"/>
                <w:numId w:val="21"/>
              </w:numPr>
              <w:spacing w:after="0" w:line="240" w:lineRule="auto"/>
              <w:rPr>
                <w:rFonts w:ascii="Arial" w:hAnsi="Arial" w:cs="Arial"/>
                <w:sz w:val="16"/>
                <w:szCs w:val="16"/>
                <w:lang w:val="es-ES"/>
              </w:rPr>
            </w:pPr>
            <w:r w:rsidRPr="007A4212">
              <w:rPr>
                <w:rFonts w:ascii="Arial" w:hAnsi="Arial" w:cs="Arial"/>
                <w:sz w:val="16"/>
                <w:szCs w:val="16"/>
                <w:lang w:val="es-ES"/>
              </w:rPr>
              <w:t>CHÁVEZ MARTÍNEZ LUIS ADÁN</w:t>
            </w:r>
          </w:p>
          <w:p w14:paraId="7D7B5584" w14:textId="77777777" w:rsidR="0047576A" w:rsidRPr="007A4212" w:rsidRDefault="0047576A" w:rsidP="0047576A">
            <w:pPr>
              <w:pStyle w:val="Prrafodelista"/>
              <w:numPr>
                <w:ilvl w:val="0"/>
                <w:numId w:val="21"/>
              </w:numPr>
              <w:spacing w:after="0" w:line="240" w:lineRule="auto"/>
              <w:rPr>
                <w:rFonts w:ascii="Arial" w:hAnsi="Arial" w:cs="Arial"/>
                <w:sz w:val="16"/>
                <w:szCs w:val="16"/>
                <w:lang w:val="es-ES"/>
              </w:rPr>
            </w:pPr>
            <w:r w:rsidRPr="007A4212">
              <w:rPr>
                <w:rFonts w:ascii="Arial" w:hAnsi="Arial" w:cs="Arial"/>
                <w:sz w:val="16"/>
                <w:szCs w:val="16"/>
                <w:lang w:val="es-ES"/>
              </w:rPr>
              <w:t>AGUIRRE ATENCIA ATILIO ANTONIO</w:t>
            </w:r>
          </w:p>
          <w:p w14:paraId="7F8CAE06" w14:textId="77777777" w:rsidR="0047576A" w:rsidRPr="007A4212" w:rsidRDefault="0047576A" w:rsidP="0047576A">
            <w:pPr>
              <w:pStyle w:val="Prrafodelista"/>
              <w:numPr>
                <w:ilvl w:val="0"/>
                <w:numId w:val="21"/>
              </w:numPr>
              <w:spacing w:after="0" w:line="240" w:lineRule="auto"/>
              <w:rPr>
                <w:rFonts w:ascii="Arial" w:hAnsi="Arial" w:cs="Arial"/>
                <w:sz w:val="16"/>
                <w:szCs w:val="16"/>
                <w:lang w:val="es-ES"/>
              </w:rPr>
            </w:pPr>
            <w:r w:rsidRPr="007A4212">
              <w:rPr>
                <w:rFonts w:ascii="Arial" w:hAnsi="Arial" w:cs="Arial"/>
                <w:sz w:val="16"/>
                <w:szCs w:val="16"/>
                <w:lang w:val="es-ES"/>
              </w:rPr>
              <w:t>RODELO</w:t>
            </w:r>
          </w:p>
          <w:p w14:paraId="52FD0CCC" w14:textId="77777777" w:rsidR="0047576A" w:rsidRPr="007A4212" w:rsidRDefault="0047576A" w:rsidP="0047576A">
            <w:pPr>
              <w:pStyle w:val="Prrafodelista"/>
              <w:spacing w:after="0" w:line="240" w:lineRule="auto"/>
              <w:ind w:left="360"/>
              <w:rPr>
                <w:rFonts w:ascii="Arial" w:hAnsi="Arial" w:cs="Arial"/>
                <w:sz w:val="16"/>
                <w:szCs w:val="16"/>
                <w:lang w:val="es-ES"/>
              </w:rPr>
            </w:pPr>
            <w:r w:rsidRPr="007A4212">
              <w:rPr>
                <w:rFonts w:ascii="Arial" w:hAnsi="Arial" w:cs="Arial"/>
                <w:sz w:val="16"/>
                <w:szCs w:val="16"/>
                <w:lang w:val="es-ES"/>
              </w:rPr>
              <w:t>FONSECA EVA</w:t>
            </w:r>
          </w:p>
          <w:p w14:paraId="50E0C83F" w14:textId="77777777" w:rsidR="0047576A" w:rsidRPr="007A4212" w:rsidRDefault="0047576A" w:rsidP="0047576A">
            <w:pPr>
              <w:pStyle w:val="Prrafodelista"/>
              <w:numPr>
                <w:ilvl w:val="0"/>
                <w:numId w:val="21"/>
              </w:numPr>
              <w:spacing w:after="0" w:line="240" w:lineRule="auto"/>
              <w:rPr>
                <w:rFonts w:ascii="Arial" w:hAnsi="Arial" w:cs="Arial"/>
                <w:sz w:val="16"/>
                <w:szCs w:val="16"/>
                <w:lang w:val="es-ES"/>
              </w:rPr>
            </w:pPr>
            <w:r w:rsidRPr="007A4212">
              <w:rPr>
                <w:rFonts w:ascii="Arial" w:hAnsi="Arial" w:cs="Arial"/>
                <w:sz w:val="16"/>
                <w:szCs w:val="16"/>
                <w:lang w:val="es-ES"/>
              </w:rPr>
              <w:t>COMAS JIMÉNEZ HÉCTOR</w:t>
            </w:r>
          </w:p>
          <w:p w14:paraId="7056993A" w14:textId="77777777" w:rsidR="0047576A" w:rsidRPr="007A4212" w:rsidRDefault="0047576A" w:rsidP="0047576A">
            <w:pPr>
              <w:pStyle w:val="Prrafodelista"/>
              <w:spacing w:after="0" w:line="240" w:lineRule="auto"/>
              <w:ind w:left="360"/>
              <w:rPr>
                <w:rFonts w:ascii="Arial" w:hAnsi="Arial" w:cs="Arial"/>
                <w:sz w:val="16"/>
                <w:szCs w:val="16"/>
              </w:rPr>
            </w:pPr>
            <w:r w:rsidRPr="007A4212">
              <w:rPr>
                <w:rFonts w:ascii="Arial" w:hAnsi="Arial" w:cs="Arial"/>
                <w:sz w:val="16"/>
                <w:szCs w:val="16"/>
                <w:lang w:val="es-ES"/>
              </w:rPr>
              <w:t xml:space="preserve">JULIO </w:t>
            </w:r>
          </w:p>
          <w:p w14:paraId="01BEE758" w14:textId="137A8FF0" w:rsidR="0047576A" w:rsidRPr="007A4212" w:rsidRDefault="0047576A" w:rsidP="0047576A">
            <w:pPr>
              <w:spacing w:after="0" w:line="240" w:lineRule="auto"/>
              <w:rPr>
                <w:rFonts w:ascii="Arial" w:hAnsi="Arial" w:cs="Arial"/>
                <w:sz w:val="16"/>
                <w:szCs w:val="16"/>
              </w:rPr>
            </w:pPr>
          </w:p>
        </w:tc>
      </w:tr>
      <w:tr w:rsidR="00A8634B" w:rsidRPr="007A4212" w14:paraId="7F07DE01" w14:textId="77777777" w:rsidTr="00865466">
        <w:trPr>
          <w:jc w:val="center"/>
        </w:trPr>
        <w:tc>
          <w:tcPr>
            <w:tcW w:w="1134" w:type="dxa"/>
            <w:vAlign w:val="center"/>
          </w:tcPr>
          <w:p w14:paraId="70EE1C62" w14:textId="3793A5F9" w:rsidR="00A8634B" w:rsidRPr="007A4212" w:rsidRDefault="00A8634B" w:rsidP="00A8634B">
            <w:pPr>
              <w:contextualSpacing/>
              <w:jc w:val="both"/>
              <w:rPr>
                <w:rFonts w:ascii="Arial" w:hAnsi="Arial" w:cs="Arial"/>
                <w:sz w:val="16"/>
                <w:szCs w:val="16"/>
              </w:rPr>
            </w:pPr>
            <w:r w:rsidRPr="007A4212">
              <w:rPr>
                <w:rFonts w:ascii="Arial" w:hAnsi="Arial" w:cs="Arial"/>
                <w:sz w:val="16"/>
                <w:szCs w:val="16"/>
              </w:rPr>
              <w:t>SUR</w:t>
            </w:r>
            <w:r w:rsidR="003032EE" w:rsidRPr="007A4212">
              <w:rPr>
                <w:rFonts w:ascii="Arial" w:hAnsi="Arial" w:cs="Arial"/>
                <w:sz w:val="16"/>
                <w:szCs w:val="16"/>
              </w:rPr>
              <w:t>-OESTE</w:t>
            </w:r>
          </w:p>
        </w:tc>
        <w:tc>
          <w:tcPr>
            <w:tcW w:w="2025" w:type="dxa"/>
            <w:vAlign w:val="center"/>
          </w:tcPr>
          <w:p w14:paraId="5CD32C63" w14:textId="1D968D07" w:rsidR="003032EE" w:rsidRPr="007A4212" w:rsidRDefault="003032EE" w:rsidP="003032EE">
            <w:pPr>
              <w:contextualSpacing/>
              <w:jc w:val="both"/>
              <w:rPr>
                <w:rFonts w:ascii="Arial" w:hAnsi="Arial" w:cs="Arial"/>
                <w:sz w:val="16"/>
                <w:szCs w:val="16"/>
              </w:rPr>
            </w:pPr>
            <w:r w:rsidRPr="007A4212">
              <w:rPr>
                <w:rFonts w:ascii="Arial" w:hAnsi="Arial" w:cs="Arial"/>
                <w:sz w:val="16"/>
                <w:szCs w:val="16"/>
              </w:rPr>
              <w:t>CARRERA 6B de por medio</w:t>
            </w:r>
          </w:p>
          <w:p w14:paraId="676FFB34" w14:textId="7C4053FA" w:rsidR="00A8634B" w:rsidRPr="007A4212" w:rsidRDefault="003032EE" w:rsidP="003032EE">
            <w:pPr>
              <w:contextualSpacing/>
              <w:jc w:val="both"/>
              <w:rPr>
                <w:rFonts w:ascii="Arial" w:hAnsi="Arial" w:cs="Arial"/>
                <w:sz w:val="16"/>
                <w:szCs w:val="16"/>
              </w:rPr>
            </w:pPr>
            <w:r w:rsidRPr="007A4212">
              <w:rPr>
                <w:rFonts w:ascii="Arial" w:hAnsi="Arial" w:cs="Arial"/>
                <w:sz w:val="16"/>
                <w:szCs w:val="16"/>
              </w:rPr>
              <w:t>13-430-01-01-0204-0009-000</w:t>
            </w:r>
          </w:p>
        </w:tc>
        <w:tc>
          <w:tcPr>
            <w:tcW w:w="1944" w:type="dxa"/>
            <w:vAlign w:val="center"/>
          </w:tcPr>
          <w:p w14:paraId="4E04DCB8" w14:textId="75CF82F4" w:rsidR="00A8634B" w:rsidRPr="007A4212" w:rsidRDefault="0047576A" w:rsidP="00A8634B">
            <w:pPr>
              <w:contextualSpacing/>
              <w:jc w:val="both"/>
              <w:rPr>
                <w:rFonts w:ascii="Arial" w:hAnsi="Arial" w:cs="Arial"/>
                <w:sz w:val="16"/>
                <w:szCs w:val="16"/>
              </w:rPr>
            </w:pPr>
            <w:r w:rsidRPr="007A4212">
              <w:rPr>
                <w:rFonts w:ascii="Arial" w:hAnsi="Arial" w:cs="Arial"/>
                <w:sz w:val="16"/>
                <w:szCs w:val="16"/>
              </w:rPr>
              <w:t>SIN INFORMACIÓN (Para la vía) / MARLENE ISABEL BENAVIDES ARRIETA (Para el predio)</w:t>
            </w:r>
          </w:p>
        </w:tc>
        <w:tc>
          <w:tcPr>
            <w:tcW w:w="1559" w:type="dxa"/>
            <w:vAlign w:val="center"/>
          </w:tcPr>
          <w:p w14:paraId="2B946F17" w14:textId="1877A842" w:rsidR="00A8634B" w:rsidRPr="007A4212" w:rsidRDefault="0047576A" w:rsidP="00A8634B">
            <w:pPr>
              <w:contextualSpacing/>
              <w:jc w:val="center"/>
              <w:rPr>
                <w:rFonts w:ascii="Arial" w:hAnsi="Arial" w:cs="Arial"/>
                <w:sz w:val="16"/>
                <w:szCs w:val="16"/>
              </w:rPr>
            </w:pPr>
            <w:r w:rsidRPr="007A4212">
              <w:rPr>
                <w:rFonts w:ascii="Arial" w:hAnsi="Arial" w:cs="Arial"/>
                <w:sz w:val="16"/>
                <w:szCs w:val="16"/>
              </w:rPr>
              <w:t>SIN INFORMACIÓN / 064-1505*</w:t>
            </w:r>
          </w:p>
        </w:tc>
        <w:tc>
          <w:tcPr>
            <w:tcW w:w="1843" w:type="dxa"/>
            <w:vAlign w:val="center"/>
          </w:tcPr>
          <w:p w14:paraId="31C05181" w14:textId="77777777" w:rsidR="0047576A" w:rsidRPr="007A4212" w:rsidRDefault="0047576A" w:rsidP="0047576A">
            <w:pPr>
              <w:pStyle w:val="Prrafodelista"/>
              <w:numPr>
                <w:ilvl w:val="0"/>
                <w:numId w:val="19"/>
              </w:numPr>
              <w:spacing w:after="0" w:line="240" w:lineRule="auto"/>
              <w:rPr>
                <w:rFonts w:ascii="Arial" w:hAnsi="Arial" w:cs="Arial"/>
                <w:sz w:val="16"/>
                <w:szCs w:val="16"/>
                <w:lang w:val="es-ES"/>
              </w:rPr>
            </w:pPr>
            <w:r w:rsidRPr="007A4212">
              <w:rPr>
                <w:rFonts w:ascii="Arial" w:hAnsi="Arial" w:cs="Arial"/>
                <w:sz w:val="16"/>
                <w:szCs w:val="16"/>
                <w:lang w:val="es-ES"/>
              </w:rPr>
              <w:t>DÍAZ</w:t>
            </w:r>
            <w:r w:rsidRPr="007A4212">
              <w:rPr>
                <w:rFonts w:ascii="Arial" w:hAnsi="Arial" w:cs="Arial"/>
                <w:sz w:val="16"/>
                <w:szCs w:val="16"/>
                <w:lang w:val="es-ES"/>
              </w:rPr>
              <w:tab/>
              <w:t>DE AYUBI DELIA</w:t>
            </w:r>
          </w:p>
          <w:p w14:paraId="3A038CA4" w14:textId="77777777" w:rsidR="0047576A" w:rsidRPr="007A4212" w:rsidRDefault="0047576A" w:rsidP="0047576A">
            <w:pPr>
              <w:pStyle w:val="Prrafodelista"/>
              <w:numPr>
                <w:ilvl w:val="0"/>
                <w:numId w:val="19"/>
              </w:numPr>
              <w:spacing w:after="0" w:line="240" w:lineRule="auto"/>
              <w:rPr>
                <w:rFonts w:ascii="Arial" w:hAnsi="Arial" w:cs="Arial"/>
                <w:sz w:val="16"/>
                <w:szCs w:val="16"/>
                <w:lang w:val="es-ES"/>
              </w:rPr>
            </w:pPr>
            <w:r w:rsidRPr="007A4212">
              <w:rPr>
                <w:rFonts w:ascii="Arial" w:hAnsi="Arial" w:cs="Arial"/>
                <w:sz w:val="16"/>
                <w:szCs w:val="16"/>
                <w:lang w:val="es-ES"/>
              </w:rPr>
              <w:t>LARA JARABA GRISELDA</w:t>
            </w:r>
          </w:p>
          <w:p w14:paraId="3537540F" w14:textId="77777777" w:rsidR="0047576A" w:rsidRPr="007A4212" w:rsidRDefault="0047576A" w:rsidP="0047576A">
            <w:pPr>
              <w:pStyle w:val="Prrafodelista"/>
              <w:numPr>
                <w:ilvl w:val="0"/>
                <w:numId w:val="19"/>
              </w:numPr>
              <w:spacing w:after="0" w:line="240" w:lineRule="auto"/>
              <w:rPr>
                <w:rFonts w:ascii="Arial" w:hAnsi="Arial" w:cs="Arial"/>
                <w:sz w:val="16"/>
                <w:szCs w:val="16"/>
                <w:lang w:val="es-ES"/>
              </w:rPr>
            </w:pPr>
            <w:r w:rsidRPr="007A4212">
              <w:rPr>
                <w:rFonts w:ascii="Arial" w:hAnsi="Arial" w:cs="Arial"/>
                <w:sz w:val="16"/>
                <w:szCs w:val="16"/>
                <w:lang w:val="es-ES"/>
              </w:rPr>
              <w:t>GARCÍA DE PALENCIA BLANCA</w:t>
            </w:r>
          </w:p>
          <w:p w14:paraId="26A08D2E" w14:textId="77777777" w:rsidR="0047576A" w:rsidRPr="007A4212" w:rsidRDefault="0047576A" w:rsidP="0047576A">
            <w:pPr>
              <w:pStyle w:val="Prrafodelista"/>
              <w:numPr>
                <w:ilvl w:val="0"/>
                <w:numId w:val="19"/>
              </w:numPr>
              <w:spacing w:after="0" w:line="240" w:lineRule="auto"/>
              <w:rPr>
                <w:rFonts w:ascii="Arial" w:hAnsi="Arial" w:cs="Arial"/>
                <w:sz w:val="16"/>
                <w:szCs w:val="16"/>
                <w:lang w:val="es-ES"/>
              </w:rPr>
            </w:pPr>
            <w:r w:rsidRPr="007A4212">
              <w:rPr>
                <w:rFonts w:ascii="Arial" w:hAnsi="Arial" w:cs="Arial"/>
                <w:sz w:val="16"/>
                <w:szCs w:val="16"/>
                <w:lang w:val="es-ES"/>
              </w:rPr>
              <w:t>RANGEL ACUÑA JULIA MATILDE</w:t>
            </w:r>
          </w:p>
          <w:p w14:paraId="0AB93A8D" w14:textId="67E41302" w:rsidR="0047576A" w:rsidRPr="007A4212" w:rsidRDefault="0047576A" w:rsidP="0047576A">
            <w:pPr>
              <w:pStyle w:val="Prrafodelista"/>
              <w:numPr>
                <w:ilvl w:val="0"/>
                <w:numId w:val="19"/>
              </w:numPr>
              <w:spacing w:after="0" w:line="240" w:lineRule="auto"/>
              <w:rPr>
                <w:rFonts w:ascii="Arial" w:hAnsi="Arial" w:cs="Arial"/>
                <w:sz w:val="16"/>
                <w:szCs w:val="16"/>
              </w:rPr>
            </w:pPr>
            <w:r w:rsidRPr="007A4212">
              <w:rPr>
                <w:rFonts w:ascii="Arial" w:hAnsi="Arial" w:cs="Arial"/>
                <w:sz w:val="16"/>
                <w:szCs w:val="16"/>
                <w:lang w:val="es-ES"/>
              </w:rPr>
              <w:t>BENAVIDES ARRIETA MARLENE ISABEL</w:t>
            </w:r>
          </w:p>
        </w:tc>
      </w:tr>
      <w:tr w:rsidR="00A8634B" w:rsidRPr="007A4212" w14:paraId="125C85AB" w14:textId="77777777" w:rsidTr="00865466">
        <w:trPr>
          <w:jc w:val="center"/>
        </w:trPr>
        <w:tc>
          <w:tcPr>
            <w:tcW w:w="1134" w:type="dxa"/>
            <w:vAlign w:val="center"/>
          </w:tcPr>
          <w:p w14:paraId="6BDCC1B3" w14:textId="29FB0D7C" w:rsidR="00A8634B" w:rsidRPr="007A4212" w:rsidRDefault="003032EE" w:rsidP="00A8634B">
            <w:pPr>
              <w:contextualSpacing/>
              <w:jc w:val="both"/>
              <w:rPr>
                <w:rFonts w:ascii="Arial" w:hAnsi="Arial" w:cs="Arial"/>
                <w:sz w:val="16"/>
                <w:szCs w:val="16"/>
              </w:rPr>
            </w:pPr>
            <w:r w:rsidRPr="007A4212">
              <w:rPr>
                <w:rFonts w:ascii="Arial" w:hAnsi="Arial" w:cs="Arial"/>
                <w:sz w:val="16"/>
                <w:szCs w:val="16"/>
              </w:rPr>
              <w:t>NOR-</w:t>
            </w:r>
            <w:r w:rsidR="00A8634B" w:rsidRPr="007A4212">
              <w:rPr>
                <w:rFonts w:ascii="Arial" w:hAnsi="Arial" w:cs="Arial"/>
                <w:sz w:val="16"/>
                <w:szCs w:val="16"/>
              </w:rPr>
              <w:t>OESTE</w:t>
            </w:r>
          </w:p>
        </w:tc>
        <w:tc>
          <w:tcPr>
            <w:tcW w:w="2025" w:type="dxa"/>
            <w:vAlign w:val="center"/>
          </w:tcPr>
          <w:p w14:paraId="088AFD65" w14:textId="41A3FCF1" w:rsidR="00A8634B" w:rsidRPr="007A4212" w:rsidRDefault="003032EE" w:rsidP="00A8634B">
            <w:pPr>
              <w:contextualSpacing/>
              <w:jc w:val="both"/>
              <w:rPr>
                <w:rFonts w:ascii="Arial" w:hAnsi="Arial" w:cs="Arial"/>
                <w:sz w:val="16"/>
                <w:szCs w:val="16"/>
              </w:rPr>
            </w:pPr>
            <w:r w:rsidRPr="007A4212">
              <w:rPr>
                <w:rFonts w:ascii="Arial" w:hAnsi="Arial" w:cs="Arial"/>
                <w:sz w:val="16"/>
                <w:szCs w:val="16"/>
              </w:rPr>
              <w:t>13-430-01-01-0037-0010-000</w:t>
            </w:r>
          </w:p>
        </w:tc>
        <w:tc>
          <w:tcPr>
            <w:tcW w:w="1944" w:type="dxa"/>
            <w:vAlign w:val="center"/>
          </w:tcPr>
          <w:p w14:paraId="5727C8AF" w14:textId="4A980DCB" w:rsidR="00A8634B" w:rsidRPr="007A4212" w:rsidRDefault="0047576A" w:rsidP="00A8634B">
            <w:pPr>
              <w:contextualSpacing/>
              <w:jc w:val="both"/>
              <w:rPr>
                <w:rFonts w:ascii="Arial" w:hAnsi="Arial" w:cs="Arial"/>
                <w:sz w:val="16"/>
                <w:szCs w:val="16"/>
                <w:highlight w:val="yellow"/>
              </w:rPr>
            </w:pPr>
            <w:r w:rsidRPr="007A4212">
              <w:rPr>
                <w:rFonts w:ascii="Arial" w:hAnsi="Arial" w:cs="Arial"/>
                <w:sz w:val="16"/>
                <w:szCs w:val="16"/>
              </w:rPr>
              <w:t>GABRIEL ANTONIO IRIARTE LARA</w:t>
            </w:r>
          </w:p>
        </w:tc>
        <w:tc>
          <w:tcPr>
            <w:tcW w:w="1559" w:type="dxa"/>
            <w:vAlign w:val="center"/>
          </w:tcPr>
          <w:p w14:paraId="009164C3" w14:textId="77777777" w:rsidR="00A8634B" w:rsidRPr="007A4212" w:rsidRDefault="00A8634B" w:rsidP="00A8634B">
            <w:pPr>
              <w:contextualSpacing/>
              <w:rPr>
                <w:rFonts w:ascii="Arial" w:hAnsi="Arial" w:cs="Arial"/>
                <w:sz w:val="16"/>
                <w:szCs w:val="16"/>
              </w:rPr>
            </w:pPr>
          </w:p>
          <w:p w14:paraId="2C4AB5DF" w14:textId="6A036BFC" w:rsidR="00A8634B" w:rsidRPr="007A4212" w:rsidRDefault="0047576A" w:rsidP="00A8634B">
            <w:pPr>
              <w:contextualSpacing/>
              <w:jc w:val="center"/>
              <w:rPr>
                <w:rFonts w:ascii="Arial" w:hAnsi="Arial" w:cs="Arial"/>
                <w:sz w:val="16"/>
                <w:szCs w:val="16"/>
              </w:rPr>
            </w:pPr>
            <w:r w:rsidRPr="007A4212">
              <w:rPr>
                <w:rFonts w:ascii="Arial" w:hAnsi="Arial" w:cs="Arial"/>
                <w:sz w:val="16"/>
                <w:szCs w:val="16"/>
              </w:rPr>
              <w:t>064-9412</w:t>
            </w:r>
          </w:p>
        </w:tc>
        <w:tc>
          <w:tcPr>
            <w:tcW w:w="1843" w:type="dxa"/>
            <w:vAlign w:val="center"/>
          </w:tcPr>
          <w:p w14:paraId="13C70C38" w14:textId="77777777" w:rsidR="0047576A" w:rsidRPr="007A4212" w:rsidRDefault="0047576A" w:rsidP="0047576A">
            <w:pPr>
              <w:pStyle w:val="Prrafodelista"/>
              <w:numPr>
                <w:ilvl w:val="0"/>
                <w:numId w:val="22"/>
              </w:numPr>
              <w:spacing w:after="0" w:line="240" w:lineRule="auto"/>
              <w:rPr>
                <w:rFonts w:ascii="Arial" w:hAnsi="Arial" w:cs="Arial"/>
                <w:sz w:val="16"/>
                <w:szCs w:val="16"/>
                <w:lang w:val="es-ES"/>
              </w:rPr>
            </w:pPr>
            <w:r w:rsidRPr="007A4212">
              <w:rPr>
                <w:rFonts w:ascii="Arial" w:hAnsi="Arial" w:cs="Arial"/>
                <w:sz w:val="16"/>
                <w:szCs w:val="16"/>
                <w:lang w:val="es-ES"/>
              </w:rPr>
              <w:t>DE LA HOZ CAÑA JUAN</w:t>
            </w:r>
          </w:p>
          <w:p w14:paraId="562C70BF" w14:textId="77777777" w:rsidR="0047576A" w:rsidRPr="007A4212" w:rsidRDefault="0047576A" w:rsidP="0047576A">
            <w:pPr>
              <w:pStyle w:val="Prrafodelista"/>
              <w:numPr>
                <w:ilvl w:val="0"/>
                <w:numId w:val="22"/>
              </w:numPr>
              <w:spacing w:after="0" w:line="240" w:lineRule="auto"/>
              <w:rPr>
                <w:rFonts w:ascii="Arial" w:hAnsi="Arial" w:cs="Arial"/>
                <w:sz w:val="16"/>
                <w:szCs w:val="16"/>
                <w:lang w:val="es-ES"/>
              </w:rPr>
            </w:pPr>
            <w:r w:rsidRPr="007A4212">
              <w:rPr>
                <w:rFonts w:ascii="Arial" w:hAnsi="Arial" w:cs="Arial"/>
                <w:sz w:val="16"/>
                <w:szCs w:val="16"/>
                <w:lang w:val="es-ES"/>
              </w:rPr>
              <w:t>LARA JARABA GRISELDA</w:t>
            </w:r>
          </w:p>
          <w:p w14:paraId="01EE3644" w14:textId="77777777" w:rsidR="0047576A" w:rsidRPr="007A4212" w:rsidRDefault="0047576A" w:rsidP="0047576A">
            <w:pPr>
              <w:pStyle w:val="Prrafodelista"/>
              <w:numPr>
                <w:ilvl w:val="0"/>
                <w:numId w:val="22"/>
              </w:numPr>
              <w:spacing w:after="0" w:line="240" w:lineRule="auto"/>
              <w:rPr>
                <w:rFonts w:ascii="Arial" w:hAnsi="Arial" w:cs="Arial"/>
                <w:sz w:val="16"/>
                <w:szCs w:val="16"/>
                <w:highlight w:val="yellow"/>
                <w:lang w:val="es-ES"/>
              </w:rPr>
            </w:pPr>
            <w:r w:rsidRPr="007A4212">
              <w:rPr>
                <w:rFonts w:ascii="Arial" w:hAnsi="Arial" w:cs="Arial"/>
                <w:sz w:val="16"/>
                <w:szCs w:val="16"/>
                <w:highlight w:val="yellow"/>
                <w:lang w:val="es-ES"/>
              </w:rPr>
              <w:t>IRIARTE LARA GABRIEL ANTONIO</w:t>
            </w:r>
          </w:p>
          <w:p w14:paraId="2AA4913E" w14:textId="77777777" w:rsidR="0047576A" w:rsidRPr="007A4212" w:rsidRDefault="0047576A" w:rsidP="0047576A">
            <w:pPr>
              <w:pStyle w:val="Prrafodelista"/>
              <w:numPr>
                <w:ilvl w:val="0"/>
                <w:numId w:val="22"/>
              </w:numPr>
              <w:spacing w:after="0" w:line="240" w:lineRule="auto"/>
              <w:rPr>
                <w:rFonts w:ascii="Arial" w:hAnsi="Arial" w:cs="Arial"/>
                <w:sz w:val="16"/>
                <w:szCs w:val="16"/>
                <w:lang w:val="es-ES"/>
              </w:rPr>
            </w:pPr>
            <w:r w:rsidRPr="007A4212">
              <w:rPr>
                <w:rFonts w:ascii="Arial" w:hAnsi="Arial" w:cs="Arial"/>
                <w:sz w:val="16"/>
                <w:szCs w:val="16"/>
                <w:lang w:val="es-ES"/>
              </w:rPr>
              <w:t>IRIARTE BENÍTEZ GABRIEL ANTONIO</w:t>
            </w:r>
          </w:p>
          <w:p w14:paraId="0664B665" w14:textId="5F003B75" w:rsidR="0047576A" w:rsidRPr="007A4212" w:rsidRDefault="0047576A" w:rsidP="0047576A">
            <w:pPr>
              <w:pStyle w:val="Prrafodelista"/>
              <w:numPr>
                <w:ilvl w:val="0"/>
                <w:numId w:val="22"/>
              </w:numPr>
              <w:spacing w:after="0" w:line="240" w:lineRule="auto"/>
              <w:rPr>
                <w:rFonts w:ascii="Arial" w:hAnsi="Arial" w:cs="Arial"/>
                <w:sz w:val="16"/>
                <w:szCs w:val="16"/>
                <w:lang w:val="es-ES"/>
              </w:rPr>
            </w:pPr>
            <w:r w:rsidRPr="007A4212">
              <w:rPr>
                <w:rFonts w:ascii="Arial" w:hAnsi="Arial" w:cs="Arial"/>
                <w:sz w:val="16"/>
                <w:szCs w:val="16"/>
                <w:lang w:val="es-ES"/>
              </w:rPr>
              <w:t>IRIARTE BENÍTEZ DAVID FERNANDO</w:t>
            </w:r>
          </w:p>
          <w:p w14:paraId="60B5F404" w14:textId="715EA7AB" w:rsidR="0047576A" w:rsidRPr="007A4212" w:rsidRDefault="0047576A" w:rsidP="00D6045D">
            <w:pPr>
              <w:pStyle w:val="Prrafodelista"/>
              <w:spacing w:after="0" w:line="240" w:lineRule="auto"/>
              <w:ind w:left="360"/>
              <w:rPr>
                <w:rFonts w:ascii="Arial" w:hAnsi="Arial" w:cs="Arial"/>
                <w:sz w:val="16"/>
                <w:szCs w:val="16"/>
                <w:lang w:val="es-ES"/>
              </w:rPr>
            </w:pPr>
            <w:r w:rsidRPr="007A4212">
              <w:rPr>
                <w:rFonts w:ascii="Arial" w:hAnsi="Arial" w:cs="Arial"/>
                <w:sz w:val="16"/>
                <w:szCs w:val="16"/>
                <w:lang w:val="es-ES"/>
              </w:rPr>
              <w:t>IRIARTE BENÍTEZ ANGÉLICA MARÍA</w:t>
            </w:r>
          </w:p>
          <w:p w14:paraId="4E9A5931" w14:textId="1E8F4751" w:rsidR="00A8634B" w:rsidRPr="007A4212" w:rsidRDefault="0047576A" w:rsidP="00D6045D">
            <w:pPr>
              <w:pStyle w:val="Prrafodelista"/>
              <w:spacing w:after="0" w:line="240" w:lineRule="auto"/>
              <w:ind w:left="360"/>
              <w:rPr>
                <w:rFonts w:ascii="Arial" w:hAnsi="Arial" w:cs="Arial"/>
                <w:sz w:val="16"/>
                <w:szCs w:val="16"/>
                <w:lang w:val="es-ES"/>
              </w:rPr>
            </w:pPr>
            <w:r w:rsidRPr="007A4212">
              <w:rPr>
                <w:rFonts w:ascii="Arial" w:hAnsi="Arial" w:cs="Arial"/>
                <w:sz w:val="16"/>
                <w:szCs w:val="16"/>
                <w:lang w:val="es-ES"/>
              </w:rPr>
              <w:t>IRIARTE BENÍTEZ</w:t>
            </w:r>
            <w:r w:rsidR="00BB474A" w:rsidRPr="007A4212">
              <w:rPr>
                <w:rFonts w:ascii="Arial" w:hAnsi="Arial" w:cs="Arial"/>
                <w:sz w:val="16"/>
                <w:szCs w:val="16"/>
                <w:lang w:val="es-ES"/>
              </w:rPr>
              <w:t xml:space="preserve"> </w:t>
            </w:r>
            <w:r w:rsidRPr="007A4212">
              <w:rPr>
                <w:rFonts w:ascii="Arial" w:hAnsi="Arial" w:cs="Arial"/>
                <w:sz w:val="16"/>
                <w:szCs w:val="16"/>
                <w:lang w:val="es-ES"/>
              </w:rPr>
              <w:t>ASTIRIS DEL CARMEN</w:t>
            </w:r>
          </w:p>
        </w:tc>
      </w:tr>
    </w:tbl>
    <w:p w14:paraId="085F5DCC" w14:textId="76036EB2" w:rsidR="00682172" w:rsidRPr="007A4212" w:rsidRDefault="0047576A" w:rsidP="001759B3">
      <w:pPr>
        <w:contextualSpacing/>
        <w:jc w:val="both"/>
        <w:rPr>
          <w:rFonts w:ascii="Arial" w:hAnsi="Arial" w:cs="Arial"/>
          <w:i/>
          <w:sz w:val="18"/>
          <w:szCs w:val="18"/>
        </w:rPr>
      </w:pPr>
      <w:r w:rsidRPr="007A4212">
        <w:rPr>
          <w:rFonts w:ascii="Arial" w:hAnsi="Arial" w:cs="Arial"/>
          <w:i/>
          <w:sz w:val="18"/>
          <w:szCs w:val="18"/>
        </w:rPr>
        <w:t>*Folio de matrícula tomado de la base de datos online del Gestor Catastral</w:t>
      </w:r>
    </w:p>
    <w:p w14:paraId="417EB3FC" w14:textId="77777777" w:rsidR="0047576A" w:rsidRDefault="0047576A" w:rsidP="001759B3">
      <w:pPr>
        <w:contextualSpacing/>
        <w:jc w:val="both"/>
        <w:rPr>
          <w:rFonts w:ascii="Arial" w:hAnsi="Arial" w:cs="Arial"/>
          <w:i/>
          <w:sz w:val="20"/>
          <w:szCs w:val="20"/>
        </w:rPr>
      </w:pPr>
    </w:p>
    <w:p w14:paraId="682A9C7E" w14:textId="77777777" w:rsidR="00B1356E" w:rsidRDefault="00B1356E" w:rsidP="001759B3">
      <w:pPr>
        <w:contextualSpacing/>
        <w:jc w:val="both"/>
        <w:rPr>
          <w:rFonts w:ascii="Arial" w:hAnsi="Arial" w:cs="Arial"/>
          <w:i/>
          <w:sz w:val="20"/>
          <w:szCs w:val="20"/>
        </w:rPr>
      </w:pPr>
    </w:p>
    <w:p w14:paraId="524C52D2" w14:textId="51380499" w:rsidR="00B1356E" w:rsidRDefault="00B1356E" w:rsidP="001759B3">
      <w:pPr>
        <w:contextualSpacing/>
        <w:jc w:val="both"/>
        <w:rPr>
          <w:rFonts w:ascii="Arial" w:hAnsi="Arial" w:cs="Arial"/>
          <w:iCs/>
          <w:sz w:val="20"/>
          <w:szCs w:val="20"/>
        </w:rPr>
      </w:pPr>
    </w:p>
    <w:p w14:paraId="3EE3353C" w14:textId="77777777" w:rsidR="00B1356E" w:rsidRDefault="00B1356E" w:rsidP="001759B3">
      <w:pPr>
        <w:contextualSpacing/>
        <w:jc w:val="both"/>
        <w:rPr>
          <w:rFonts w:ascii="Arial" w:hAnsi="Arial" w:cs="Arial"/>
          <w:iCs/>
          <w:sz w:val="20"/>
          <w:szCs w:val="20"/>
        </w:rPr>
      </w:pPr>
    </w:p>
    <w:p w14:paraId="5BBD1D47" w14:textId="77777777" w:rsidR="00B1356E" w:rsidRPr="00B1356E" w:rsidRDefault="00B1356E" w:rsidP="001759B3">
      <w:pPr>
        <w:contextualSpacing/>
        <w:jc w:val="both"/>
        <w:rPr>
          <w:rFonts w:ascii="Arial" w:hAnsi="Arial" w:cs="Arial"/>
          <w:iCs/>
          <w:sz w:val="20"/>
          <w:szCs w:val="20"/>
        </w:rPr>
      </w:pPr>
    </w:p>
    <w:p w14:paraId="35015650" w14:textId="77777777" w:rsidR="00B1356E" w:rsidRPr="00250BCC" w:rsidRDefault="00B1356E" w:rsidP="001759B3">
      <w:pPr>
        <w:contextualSpacing/>
        <w:jc w:val="both"/>
        <w:rPr>
          <w:rFonts w:ascii="Arial" w:hAnsi="Arial" w:cs="Arial"/>
          <w:i/>
          <w:sz w:val="20"/>
          <w:szCs w:val="20"/>
        </w:rPr>
      </w:pPr>
    </w:p>
    <w:p w14:paraId="2ACEBA12" w14:textId="77777777" w:rsidR="001D36D2" w:rsidRPr="007A4212" w:rsidRDefault="001D36D2" w:rsidP="001D36D2">
      <w:pPr>
        <w:contextualSpacing/>
        <w:jc w:val="both"/>
        <w:rPr>
          <w:rFonts w:ascii="Arial" w:hAnsi="Arial" w:cs="Arial"/>
          <w:sz w:val="21"/>
          <w:szCs w:val="21"/>
        </w:rPr>
      </w:pPr>
      <w:r w:rsidRPr="007A4212">
        <w:rPr>
          <w:rFonts w:ascii="Arial" w:hAnsi="Arial" w:cs="Arial"/>
          <w:bCs/>
          <w:sz w:val="21"/>
          <w:szCs w:val="21"/>
        </w:rPr>
        <w:t>ESCRITURA PUBLICA N° 661 DEL 30 DE AGOSTO DE 1994 DE LA NOTARIA DE MAGANGUÉ</w:t>
      </w:r>
    </w:p>
    <w:p w14:paraId="57C4FF5B" w14:textId="77777777" w:rsidR="001D36D2" w:rsidRDefault="001D36D2" w:rsidP="001D36D2">
      <w:pPr>
        <w:contextualSpacing/>
        <w:jc w:val="both"/>
        <w:rPr>
          <w:rFonts w:ascii="Arial" w:hAnsi="Arial" w:cs="Arial"/>
          <w:sz w:val="21"/>
          <w:szCs w:val="21"/>
        </w:rPr>
      </w:pPr>
    </w:p>
    <w:p w14:paraId="0CF2ECFB" w14:textId="77777777" w:rsidR="002F4C70" w:rsidRDefault="002F4C70" w:rsidP="002F4C70">
      <w:pPr>
        <w:contextualSpacing/>
        <w:jc w:val="both"/>
        <w:rPr>
          <w:rFonts w:ascii="Arial" w:hAnsi="Arial" w:cs="Arial"/>
          <w:bCs/>
          <w:sz w:val="21"/>
          <w:szCs w:val="21"/>
        </w:rPr>
      </w:pPr>
    </w:p>
    <w:p w14:paraId="7788641D" w14:textId="77777777" w:rsidR="002F4C70" w:rsidRPr="007A4212" w:rsidRDefault="002F4C70" w:rsidP="002F4C70">
      <w:pPr>
        <w:contextualSpacing/>
        <w:jc w:val="both"/>
        <w:rPr>
          <w:rFonts w:ascii="Arial" w:hAnsi="Arial" w:cs="Arial"/>
          <w:sz w:val="21"/>
          <w:szCs w:val="21"/>
        </w:rPr>
      </w:pPr>
      <w:r w:rsidRPr="007A4212">
        <w:rPr>
          <w:rFonts w:ascii="Arial" w:hAnsi="Arial" w:cs="Arial"/>
          <w:sz w:val="21"/>
          <w:szCs w:val="21"/>
        </w:rPr>
        <w:t xml:space="preserve">…un lote de terreno que hace parte del otro de mayor extensión ubicado en el Barrio El Carmen de esta ciudad entre la calle 12 y la carrera 68, cuyos linderos y medidas del lote que se da en venta son: NORTE: </w:t>
      </w:r>
      <w:r w:rsidRPr="007A4212">
        <w:rPr>
          <w:rFonts w:ascii="Arial" w:hAnsi="Arial" w:cs="Arial"/>
          <w:sz w:val="21"/>
          <w:szCs w:val="21"/>
          <w:highlight w:val="yellow"/>
        </w:rPr>
        <w:t>Calle 12</w:t>
      </w:r>
      <w:r w:rsidRPr="007A4212">
        <w:rPr>
          <w:rFonts w:ascii="Arial" w:hAnsi="Arial" w:cs="Arial"/>
          <w:sz w:val="21"/>
          <w:szCs w:val="21"/>
        </w:rPr>
        <w:t xml:space="preserve"> en medio con predio de Eva Rodelo y mide 9.50 metros. SUR: Con predio de Nestor Iriarte y mide 9.80 metros. OESTE: Con predio del vendedor </w:t>
      </w:r>
      <w:r w:rsidRPr="007A4212">
        <w:rPr>
          <w:rFonts w:ascii="Arial" w:hAnsi="Arial" w:cs="Arial"/>
          <w:sz w:val="21"/>
          <w:szCs w:val="21"/>
          <w:highlight w:val="yellow"/>
        </w:rPr>
        <w:t>Gabriel Iriarte</w:t>
      </w:r>
      <w:r w:rsidRPr="007A4212">
        <w:rPr>
          <w:rFonts w:ascii="Arial" w:hAnsi="Arial" w:cs="Arial"/>
          <w:sz w:val="21"/>
          <w:szCs w:val="21"/>
        </w:rPr>
        <w:t xml:space="preserve"> y mide 9.80 metros...</w:t>
      </w:r>
    </w:p>
    <w:p w14:paraId="73BEBDE8" w14:textId="77777777" w:rsidR="002F4C70" w:rsidRDefault="002F4C70" w:rsidP="002F4C70">
      <w:pPr>
        <w:contextualSpacing/>
        <w:jc w:val="both"/>
        <w:rPr>
          <w:rFonts w:ascii="Arial" w:hAnsi="Arial" w:cs="Arial"/>
          <w:bCs/>
          <w:sz w:val="21"/>
          <w:szCs w:val="21"/>
        </w:rPr>
      </w:pPr>
    </w:p>
    <w:p w14:paraId="4E2AC0B8" w14:textId="77777777" w:rsidR="002F4C70" w:rsidRPr="00C50099" w:rsidRDefault="002F4C70" w:rsidP="002F4C70">
      <w:pPr>
        <w:contextualSpacing/>
        <w:jc w:val="both"/>
        <w:rPr>
          <w:rFonts w:ascii="Arial" w:hAnsi="Arial" w:cs="Arial"/>
          <w:bCs/>
          <w:sz w:val="21"/>
          <w:szCs w:val="21"/>
        </w:rPr>
      </w:pPr>
      <w:r w:rsidRPr="00C50099">
        <w:rPr>
          <w:rFonts w:ascii="Arial" w:hAnsi="Arial" w:cs="Arial"/>
          <w:sz w:val="21"/>
          <w:szCs w:val="21"/>
        </w:rPr>
        <w:t xml:space="preserve">De acuerdo con la cardinalidad descrita en la EP </w:t>
      </w:r>
      <w:r w:rsidRPr="00C50099">
        <w:rPr>
          <w:rFonts w:ascii="Arial" w:hAnsi="Arial" w:cs="Arial"/>
          <w:bCs/>
          <w:sz w:val="21"/>
          <w:szCs w:val="21"/>
        </w:rPr>
        <w:t>N° 661 del 30 de agosto de 1994, se presenta el siguiente diagrama de colindancias:</w:t>
      </w:r>
    </w:p>
    <w:p w14:paraId="2A4B6EEF" w14:textId="77777777" w:rsidR="002F4C70" w:rsidRPr="00462F2C" w:rsidRDefault="002F4C70" w:rsidP="002F4C70">
      <w:pPr>
        <w:contextualSpacing/>
        <w:jc w:val="both"/>
        <w:rPr>
          <w:rFonts w:ascii="Arial" w:hAnsi="Arial" w:cs="Arial"/>
          <w:bCs/>
          <w:color w:val="EE0000"/>
          <w:sz w:val="21"/>
          <w:szCs w:val="21"/>
        </w:rPr>
      </w:pPr>
    </w:p>
    <w:p w14:paraId="1023CFEC" w14:textId="77777777" w:rsidR="00865466" w:rsidRDefault="00865466" w:rsidP="002F4C70">
      <w:pPr>
        <w:contextualSpacing/>
        <w:jc w:val="both"/>
        <w:rPr>
          <w:rFonts w:ascii="Arial" w:hAnsi="Arial" w:cs="Arial"/>
          <w:bCs/>
          <w:sz w:val="21"/>
          <w:szCs w:val="21"/>
        </w:rPr>
      </w:pPr>
    </w:p>
    <w:p w14:paraId="48EC378C" w14:textId="77777777" w:rsidR="00865466" w:rsidRDefault="00865466" w:rsidP="002F4C70">
      <w:pPr>
        <w:contextualSpacing/>
        <w:jc w:val="both"/>
        <w:rPr>
          <w:rFonts w:ascii="Arial" w:hAnsi="Arial" w:cs="Arial"/>
          <w:bCs/>
          <w:sz w:val="21"/>
          <w:szCs w:val="21"/>
        </w:rPr>
      </w:pPr>
    </w:p>
    <w:p w14:paraId="291BD326" w14:textId="77777777" w:rsidR="00865466" w:rsidRDefault="00865466" w:rsidP="002F4C70">
      <w:pPr>
        <w:contextualSpacing/>
        <w:jc w:val="both"/>
        <w:rPr>
          <w:rFonts w:ascii="Arial" w:hAnsi="Arial" w:cs="Arial"/>
          <w:bCs/>
          <w:sz w:val="21"/>
          <w:szCs w:val="21"/>
        </w:rPr>
      </w:pPr>
    </w:p>
    <w:p w14:paraId="2B8011C0" w14:textId="77777777" w:rsidR="00865466" w:rsidRDefault="00865466" w:rsidP="002F4C70">
      <w:pPr>
        <w:contextualSpacing/>
        <w:jc w:val="both"/>
        <w:rPr>
          <w:rFonts w:ascii="Arial" w:hAnsi="Arial" w:cs="Arial"/>
          <w:bCs/>
          <w:sz w:val="21"/>
          <w:szCs w:val="21"/>
        </w:rPr>
      </w:pPr>
    </w:p>
    <w:p w14:paraId="6B35CE63" w14:textId="77777777" w:rsidR="00865466" w:rsidRDefault="00865466" w:rsidP="002F4C70">
      <w:pPr>
        <w:contextualSpacing/>
        <w:jc w:val="both"/>
        <w:rPr>
          <w:rFonts w:ascii="Arial" w:hAnsi="Arial" w:cs="Arial"/>
          <w:bCs/>
          <w:sz w:val="21"/>
          <w:szCs w:val="21"/>
        </w:rPr>
      </w:pPr>
    </w:p>
    <w:p w14:paraId="0A3B8B6D" w14:textId="77777777" w:rsidR="00865466" w:rsidRDefault="00865466" w:rsidP="002F4C70">
      <w:pPr>
        <w:contextualSpacing/>
        <w:jc w:val="both"/>
        <w:rPr>
          <w:rFonts w:ascii="Arial" w:hAnsi="Arial" w:cs="Arial"/>
          <w:bCs/>
          <w:sz w:val="21"/>
          <w:szCs w:val="21"/>
        </w:rPr>
      </w:pPr>
    </w:p>
    <w:p w14:paraId="296097F6" w14:textId="77777777" w:rsidR="00865466" w:rsidRDefault="00865466" w:rsidP="002F4C70">
      <w:pPr>
        <w:contextualSpacing/>
        <w:jc w:val="both"/>
        <w:rPr>
          <w:rFonts w:ascii="Arial" w:hAnsi="Arial" w:cs="Arial"/>
          <w:bCs/>
          <w:sz w:val="21"/>
          <w:szCs w:val="21"/>
        </w:rPr>
      </w:pPr>
    </w:p>
    <w:p w14:paraId="79B27727" w14:textId="77777777" w:rsidR="00865466" w:rsidRDefault="00865466" w:rsidP="002F4C70">
      <w:pPr>
        <w:contextualSpacing/>
        <w:jc w:val="both"/>
        <w:rPr>
          <w:rFonts w:ascii="Arial" w:hAnsi="Arial" w:cs="Arial"/>
          <w:bCs/>
          <w:sz w:val="21"/>
          <w:szCs w:val="21"/>
        </w:rPr>
      </w:pPr>
    </w:p>
    <w:p w14:paraId="4E181549" w14:textId="77777777" w:rsidR="002F4C70" w:rsidRDefault="002F4C70" w:rsidP="002F4C70">
      <w:pPr>
        <w:contextualSpacing/>
        <w:jc w:val="both"/>
        <w:rPr>
          <w:rFonts w:ascii="Arial" w:hAnsi="Arial" w:cs="Arial"/>
          <w:bCs/>
          <w:sz w:val="21"/>
          <w:szCs w:val="21"/>
        </w:rPr>
      </w:pPr>
      <w:r w:rsidRPr="008153CF">
        <w:rPr>
          <w:rFonts w:ascii="Arial" w:hAnsi="Arial" w:cs="Arial"/>
          <w:bCs/>
          <w:noProof/>
          <w:sz w:val="21"/>
          <w:szCs w:val="21"/>
          <w:lang w:eastAsia="es-CO"/>
        </w:rPr>
        <mc:AlternateContent>
          <mc:Choice Requires="wps">
            <w:drawing>
              <wp:anchor distT="45720" distB="45720" distL="114300" distR="114300" simplePos="0" relativeHeight="251662336" behindDoc="0" locked="0" layoutInCell="1" allowOverlap="1" wp14:anchorId="41B5A2C0" wp14:editId="70317FFE">
                <wp:simplePos x="0" y="0"/>
                <wp:positionH relativeFrom="column">
                  <wp:posOffset>2024380</wp:posOffset>
                </wp:positionH>
                <wp:positionV relativeFrom="paragraph">
                  <wp:posOffset>32385</wp:posOffset>
                </wp:positionV>
                <wp:extent cx="1081405" cy="302895"/>
                <wp:effectExtent l="0" t="0" r="0" b="190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02895"/>
                        </a:xfrm>
                        <a:prstGeom prst="rect">
                          <a:avLst/>
                        </a:prstGeom>
                        <a:noFill/>
                        <a:ln w="9525">
                          <a:noFill/>
                          <a:miter lim="800000"/>
                          <a:headEnd/>
                          <a:tailEnd/>
                        </a:ln>
                      </wps:spPr>
                      <wps:txbx>
                        <w:txbxContent>
                          <w:p w14:paraId="5EF7F9DD" w14:textId="77777777" w:rsidR="00865466" w:rsidRPr="008153CF" w:rsidRDefault="00865466" w:rsidP="002F4C70">
                            <w:pPr>
                              <w:rPr>
                                <w:sz w:val="18"/>
                                <w:szCs w:val="18"/>
                              </w:rPr>
                            </w:pPr>
                            <w:r w:rsidRPr="002F4C70">
                              <w:rPr>
                                <w:b/>
                                <w:bCs/>
                                <w:sz w:val="18"/>
                                <w:szCs w:val="18"/>
                              </w:rPr>
                              <w:t>Norte</w:t>
                            </w:r>
                            <w:r w:rsidRPr="008153CF">
                              <w:rPr>
                                <w:sz w:val="18"/>
                                <w:szCs w:val="18"/>
                              </w:rPr>
                              <w:t>: Calle 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B5A2C0" id="_x0000_t202" coordsize="21600,21600" o:spt="202" path="m,l,21600r21600,l21600,xe">
                <v:stroke joinstyle="miter"/>
                <v:path gradientshapeok="t" o:connecttype="rect"/>
              </v:shapetype>
              <v:shape id="Cuadro de texto 2" o:spid="_x0000_s1026" type="#_x0000_t202" style="position:absolute;left:0;text-align:left;margin-left:159.4pt;margin-top:2.55pt;width:85.15pt;height:23.8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" filled="f" stroked="f">
                <v:textbox>
                  <w:txbxContent>
                    <w:p w14:paraId="5EF7F9DD" w14:textId="77777777" w:rsidR="00865466" w:rsidRPr="008153CF" w:rsidRDefault="00865466" w:rsidP="002F4C70">
                      <w:pPr>
                        <w:rPr>
                          <w:sz w:val="18"/>
                          <w:szCs w:val="18"/>
                        </w:rPr>
                      </w:pPr>
                      <w:r w:rsidRPr="002F4C70">
                        <w:rPr>
                          <w:b/>
                          <w:bCs/>
                          <w:sz w:val="18"/>
                          <w:szCs w:val="18"/>
                        </w:rPr>
                        <w:t>Norte</w:t>
                      </w:r>
                      <w:r w:rsidRPr="008153CF">
                        <w:rPr>
                          <w:sz w:val="18"/>
                          <w:szCs w:val="18"/>
                        </w:rPr>
                        <w:t>: Calle 12</w:t>
                      </w:r>
                    </w:p>
                  </w:txbxContent>
                </v:textbox>
                <w10:wrap type="square"/>
              </v:shape>
            </w:pict>
          </mc:Fallback>
        </mc:AlternateContent>
      </w:r>
    </w:p>
    <w:p w14:paraId="0CF571A8" w14:textId="77777777" w:rsidR="002F4C70" w:rsidRDefault="002F4C70" w:rsidP="002F4C70">
      <w:pPr>
        <w:contextualSpacing/>
        <w:jc w:val="both"/>
        <w:rPr>
          <w:rFonts w:ascii="Arial" w:hAnsi="Arial" w:cs="Arial"/>
          <w:bCs/>
          <w:sz w:val="21"/>
          <w:szCs w:val="21"/>
        </w:rPr>
      </w:pPr>
    </w:p>
    <w:p w14:paraId="3F15EF3B" w14:textId="0E9C335E" w:rsidR="002F4C70" w:rsidRDefault="002F4C70" w:rsidP="002F4C70">
      <w:pPr>
        <w:contextualSpacing/>
        <w:jc w:val="both"/>
        <w:rPr>
          <w:rFonts w:ascii="Arial" w:hAnsi="Arial" w:cs="Arial"/>
          <w:sz w:val="21"/>
          <w:szCs w:val="21"/>
        </w:rPr>
      </w:pPr>
      <w:r>
        <w:rPr>
          <w:rFonts w:ascii="Arial" w:hAnsi="Arial" w:cs="Arial"/>
          <w:bCs/>
          <w:noProof/>
          <w:sz w:val="21"/>
          <w:szCs w:val="21"/>
          <w:lang w:eastAsia="es-CO"/>
        </w:rPr>
        <mc:AlternateContent>
          <mc:Choice Requires="wps">
            <w:drawing>
              <wp:anchor distT="0" distB="0" distL="114300" distR="114300" simplePos="0" relativeHeight="251669504" behindDoc="0" locked="0" layoutInCell="1" allowOverlap="1" wp14:anchorId="196B53B3" wp14:editId="0223FF88">
                <wp:simplePos x="0" y="0"/>
                <wp:positionH relativeFrom="column">
                  <wp:posOffset>870887</wp:posOffset>
                </wp:positionH>
                <wp:positionV relativeFrom="paragraph">
                  <wp:posOffset>7016</wp:posOffset>
                </wp:positionV>
                <wp:extent cx="13580" cy="1016000"/>
                <wp:effectExtent l="0" t="0" r="24765" b="31750"/>
                <wp:wrapNone/>
                <wp:docPr id="314606716" name="Conector recto 7"/>
                <wp:cNvGraphicFramePr/>
                <a:graphic xmlns:a="http://schemas.openxmlformats.org/drawingml/2006/main">
                  <a:graphicData uri="http://schemas.microsoft.com/office/word/2010/wordprocessingShape">
                    <wps:wsp>
                      <wps:cNvCnPr/>
                      <wps:spPr>
                        <a:xfrm>
                          <a:off x="0" y="0"/>
                          <a:ext cx="13580" cy="1016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5E803E6" id="Conector recto 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68.55pt,.55pt" to="69.6pt,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" strokecolor="#156082 [3204]" strokeweight=".5pt">
                <v:stroke joinstyle="miter"/>
              </v:line>
            </w:pict>
          </mc:Fallback>
        </mc:AlternateContent>
      </w:r>
      <w:r>
        <w:rPr>
          <w:rFonts w:ascii="Arial" w:hAnsi="Arial" w:cs="Arial"/>
          <w:bCs/>
          <w:noProof/>
          <w:sz w:val="21"/>
          <w:szCs w:val="21"/>
          <w:lang w:eastAsia="es-CO"/>
        </w:rPr>
        <mc:AlternateContent>
          <mc:Choice Requires="wps">
            <w:drawing>
              <wp:anchor distT="0" distB="0" distL="114300" distR="114300" simplePos="0" relativeHeight="251660288" behindDoc="0" locked="0" layoutInCell="1" allowOverlap="1" wp14:anchorId="36082C82" wp14:editId="72A04D2B">
                <wp:simplePos x="0" y="0"/>
                <wp:positionH relativeFrom="column">
                  <wp:posOffset>879940</wp:posOffset>
                </wp:positionH>
                <wp:positionV relativeFrom="paragraph">
                  <wp:posOffset>6092</wp:posOffset>
                </wp:positionV>
                <wp:extent cx="1095413" cy="0"/>
                <wp:effectExtent l="0" t="0" r="0" b="0"/>
                <wp:wrapNone/>
                <wp:docPr id="1414173110" name="Conector recto 3"/>
                <wp:cNvGraphicFramePr/>
                <a:graphic xmlns:a="http://schemas.openxmlformats.org/drawingml/2006/main">
                  <a:graphicData uri="http://schemas.microsoft.com/office/word/2010/wordprocessingShape">
                    <wps:wsp>
                      <wps:cNvCnPr/>
                      <wps:spPr>
                        <a:xfrm flipV="1">
                          <a:off x="0" y="0"/>
                          <a:ext cx="109541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249BB14" id="Conector recto 3"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3pt,.5pt" to="155.5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" strokecolor="#156082 [3204]" strokeweight=".5pt">
                <v:stroke joinstyle="miter"/>
              </v:line>
            </w:pict>
          </mc:Fallback>
        </mc:AlternateContent>
      </w:r>
      <w:r>
        <w:rPr>
          <w:rFonts w:ascii="Arial" w:hAnsi="Arial" w:cs="Arial"/>
          <w:bCs/>
          <w:noProof/>
          <w:sz w:val="21"/>
          <w:szCs w:val="21"/>
          <w:lang w:eastAsia="es-CO"/>
        </w:rPr>
        <mc:AlternateContent>
          <mc:Choice Requires="wps">
            <w:drawing>
              <wp:anchor distT="0" distB="0" distL="114300" distR="114300" simplePos="0" relativeHeight="251659264" behindDoc="0" locked="0" layoutInCell="1" allowOverlap="1" wp14:anchorId="0ABD5193" wp14:editId="1BEF3E0F">
                <wp:simplePos x="0" y="0"/>
                <wp:positionH relativeFrom="column">
                  <wp:posOffset>1999615</wp:posOffset>
                </wp:positionH>
                <wp:positionV relativeFrom="paragraph">
                  <wp:posOffset>5715</wp:posOffset>
                </wp:positionV>
                <wp:extent cx="1009650" cy="1016000"/>
                <wp:effectExtent l="0" t="0" r="19050" b="12700"/>
                <wp:wrapNone/>
                <wp:docPr id="1728574325" name="Rectángulo 2"/>
                <wp:cNvGraphicFramePr/>
                <a:graphic xmlns:a="http://schemas.openxmlformats.org/drawingml/2006/main">
                  <a:graphicData uri="http://schemas.microsoft.com/office/word/2010/wordprocessingShape">
                    <wps:wsp>
                      <wps:cNvSpPr/>
                      <wps:spPr>
                        <a:xfrm>
                          <a:off x="0" y="0"/>
                          <a:ext cx="1009650" cy="10160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37551A" id="Rectángulo 2" o:spid="_x0000_s1026" style="position:absolute;margin-left:157.45pt;margin-top:.45pt;width:79.5pt;height:80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" filled="f" strokecolor="#030e13 [484]" strokeweight="1pt"/>
            </w:pict>
          </mc:Fallback>
        </mc:AlternateContent>
      </w:r>
    </w:p>
    <w:p w14:paraId="478782EC" w14:textId="77777777" w:rsidR="002F4C70" w:rsidRDefault="002F4C70" w:rsidP="002F4C70">
      <w:pPr>
        <w:contextualSpacing/>
        <w:jc w:val="both"/>
        <w:rPr>
          <w:rFonts w:ascii="Arial" w:hAnsi="Arial" w:cs="Arial"/>
          <w:sz w:val="21"/>
          <w:szCs w:val="21"/>
        </w:rPr>
      </w:pPr>
      <w:r w:rsidRPr="008153CF">
        <w:rPr>
          <w:rFonts w:ascii="Arial" w:hAnsi="Arial" w:cs="Arial"/>
          <w:bCs/>
          <w:noProof/>
          <w:sz w:val="21"/>
          <w:szCs w:val="21"/>
          <w:lang w:eastAsia="es-CO"/>
        </w:rPr>
        <mc:AlternateContent>
          <mc:Choice Requires="wps">
            <w:drawing>
              <wp:anchor distT="45720" distB="45720" distL="114300" distR="114300" simplePos="0" relativeHeight="251665408" behindDoc="0" locked="0" layoutInCell="1" allowOverlap="1" wp14:anchorId="442C8E21" wp14:editId="23C33B9C">
                <wp:simplePos x="0" y="0"/>
                <wp:positionH relativeFrom="column">
                  <wp:posOffset>848995</wp:posOffset>
                </wp:positionH>
                <wp:positionV relativeFrom="paragraph">
                  <wp:posOffset>165100</wp:posOffset>
                </wp:positionV>
                <wp:extent cx="1203325" cy="411480"/>
                <wp:effectExtent l="0" t="0" r="0" b="0"/>
                <wp:wrapSquare wrapText="bothSides"/>
                <wp:docPr id="20728760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3325" cy="411480"/>
                        </a:xfrm>
                        <a:prstGeom prst="rect">
                          <a:avLst/>
                        </a:prstGeom>
                        <a:noFill/>
                        <a:ln w="9525">
                          <a:noFill/>
                          <a:miter lim="800000"/>
                          <a:headEnd/>
                          <a:tailEnd/>
                        </a:ln>
                      </wps:spPr>
                      <wps:txbx>
                        <w:txbxContent>
                          <w:p w14:paraId="6A397F08" w14:textId="77777777" w:rsidR="00865466" w:rsidRDefault="00865466" w:rsidP="002F4C70">
                            <w:pPr>
                              <w:spacing w:after="0"/>
                              <w:rPr>
                                <w:sz w:val="18"/>
                                <w:szCs w:val="18"/>
                              </w:rPr>
                            </w:pPr>
                            <w:r w:rsidRPr="002F4C70">
                              <w:rPr>
                                <w:b/>
                                <w:bCs/>
                                <w:sz w:val="18"/>
                                <w:szCs w:val="18"/>
                              </w:rPr>
                              <w:t>Oeste</w:t>
                            </w:r>
                            <w:r w:rsidRPr="008153CF">
                              <w:rPr>
                                <w:sz w:val="18"/>
                                <w:szCs w:val="18"/>
                              </w:rPr>
                              <w:t xml:space="preserve">: </w:t>
                            </w:r>
                            <w:r>
                              <w:rPr>
                                <w:sz w:val="18"/>
                                <w:szCs w:val="18"/>
                              </w:rPr>
                              <w:t>Gabriel Iriarte</w:t>
                            </w:r>
                          </w:p>
                          <w:p w14:paraId="431A8FA4" w14:textId="5F089577" w:rsidR="00865466" w:rsidRPr="008153CF" w:rsidRDefault="00865466" w:rsidP="002F4C70">
                            <w:pPr>
                              <w:spacing w:after="0"/>
                              <w:jc w:val="center"/>
                              <w:rPr>
                                <w:sz w:val="18"/>
                                <w:szCs w:val="18"/>
                              </w:rPr>
                            </w:pPr>
                            <w:r>
                              <w:rPr>
                                <w:sz w:val="18"/>
                                <w:szCs w:val="18"/>
                              </w:rPr>
                              <w:t>(Vendedor)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2C8E21" id="_x0000_s1027" type="#_x0000_t202" style="position:absolute;left:0;text-align:left;margin-left:66.85pt;margin-top:13pt;width:94.75pt;height:32.4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" filled="f" stroked="f">
                <v:textbox>
                  <w:txbxContent>
                    <w:p w14:paraId="6A397F08" w14:textId="77777777" w:rsidR="00865466" w:rsidRDefault="00865466" w:rsidP="002F4C70">
                      <w:pPr>
                        <w:spacing w:after="0"/>
                        <w:rPr>
                          <w:sz w:val="18"/>
                          <w:szCs w:val="18"/>
                        </w:rPr>
                      </w:pPr>
                      <w:r w:rsidRPr="002F4C70">
                        <w:rPr>
                          <w:b/>
                          <w:bCs/>
                          <w:sz w:val="18"/>
                          <w:szCs w:val="18"/>
                        </w:rPr>
                        <w:t>Oeste</w:t>
                      </w:r>
                      <w:r w:rsidRPr="008153CF">
                        <w:rPr>
                          <w:sz w:val="18"/>
                          <w:szCs w:val="18"/>
                        </w:rPr>
                        <w:t xml:space="preserve">: </w:t>
                      </w:r>
                      <w:r>
                        <w:rPr>
                          <w:sz w:val="18"/>
                          <w:szCs w:val="18"/>
                        </w:rPr>
                        <w:t>Gabriel Iriarte</w:t>
                      </w:r>
                    </w:p>
                    <w:p w14:paraId="431A8FA4" w14:textId="5F089577" w:rsidR="00865466" w:rsidRPr="008153CF" w:rsidRDefault="00865466" w:rsidP="002F4C70">
                      <w:pPr>
                        <w:spacing w:after="0"/>
                        <w:jc w:val="center"/>
                        <w:rPr>
                          <w:sz w:val="18"/>
                          <w:szCs w:val="18"/>
                        </w:rPr>
                      </w:pPr>
                      <w:r>
                        <w:rPr>
                          <w:sz w:val="18"/>
                          <w:szCs w:val="18"/>
                        </w:rPr>
                        <w:t>(Vendedor)</w:t>
                      </w:r>
                    </w:p>
                  </w:txbxContent>
                </v:textbox>
                <w10:wrap type="square"/>
              </v:shape>
            </w:pict>
          </mc:Fallback>
        </mc:AlternateContent>
      </w:r>
    </w:p>
    <w:p w14:paraId="34B6856E" w14:textId="77777777" w:rsidR="002F4C70" w:rsidRDefault="002F4C70" w:rsidP="002F4C70">
      <w:pPr>
        <w:contextualSpacing/>
        <w:jc w:val="both"/>
        <w:rPr>
          <w:rFonts w:ascii="Arial" w:hAnsi="Arial" w:cs="Arial"/>
          <w:sz w:val="21"/>
          <w:szCs w:val="21"/>
        </w:rPr>
      </w:pPr>
      <w:r w:rsidRPr="008153CF">
        <w:rPr>
          <w:rFonts w:ascii="Arial" w:hAnsi="Arial" w:cs="Arial"/>
          <w:bCs/>
          <w:noProof/>
          <w:sz w:val="21"/>
          <w:szCs w:val="21"/>
          <w:lang w:eastAsia="es-CO"/>
        </w:rPr>
        <mc:AlternateContent>
          <mc:Choice Requires="wps">
            <w:drawing>
              <wp:anchor distT="45720" distB="45720" distL="114300" distR="114300" simplePos="0" relativeHeight="251668480" behindDoc="0" locked="0" layoutInCell="1" allowOverlap="1" wp14:anchorId="73B08703" wp14:editId="5638699C">
                <wp:simplePos x="0" y="0"/>
                <wp:positionH relativeFrom="column">
                  <wp:posOffset>2080895</wp:posOffset>
                </wp:positionH>
                <wp:positionV relativeFrom="paragraph">
                  <wp:posOffset>6985</wp:posOffset>
                </wp:positionV>
                <wp:extent cx="1081405" cy="302895"/>
                <wp:effectExtent l="0" t="0" r="0" b="1905"/>
                <wp:wrapSquare wrapText="bothSides"/>
                <wp:docPr id="6992050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02895"/>
                        </a:xfrm>
                        <a:prstGeom prst="rect">
                          <a:avLst/>
                        </a:prstGeom>
                        <a:noFill/>
                        <a:ln w="9525">
                          <a:noFill/>
                          <a:miter lim="800000"/>
                          <a:headEnd/>
                          <a:tailEnd/>
                        </a:ln>
                      </wps:spPr>
                      <wps:txbx>
                        <w:txbxContent>
                          <w:p w14:paraId="3ACB3763" w14:textId="77777777" w:rsidR="00865466" w:rsidRPr="002F4C70" w:rsidRDefault="00865466" w:rsidP="002F4C70">
                            <w:pPr>
                              <w:rPr>
                                <w:sz w:val="16"/>
                                <w:szCs w:val="16"/>
                                <w:u w:val="single"/>
                                <w:lang w:val="es-MX"/>
                              </w:rPr>
                            </w:pPr>
                            <w:r w:rsidRPr="002F4C70">
                              <w:rPr>
                                <w:sz w:val="16"/>
                                <w:szCs w:val="16"/>
                                <w:u w:val="single"/>
                                <w:lang w:val="es-MX"/>
                              </w:rPr>
                              <w:t>FMI: 064-16375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B08703" id="_x0000_s1028" type="#_x0000_t202" style="position:absolute;left:0;text-align:left;margin-left:163.85pt;margin-top:.55pt;width:85.15pt;height:23.8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" filled="f" stroked="f">
                <v:textbox>
                  <w:txbxContent>
                    <w:p w14:paraId="3ACB3763" w14:textId="77777777" w:rsidR="00865466" w:rsidRPr="002F4C70" w:rsidRDefault="00865466" w:rsidP="002F4C70">
                      <w:pPr>
                        <w:rPr>
                          <w:sz w:val="16"/>
                          <w:szCs w:val="16"/>
                          <w:u w:val="single"/>
                          <w:lang w:val="es-MX"/>
                        </w:rPr>
                      </w:pPr>
                      <w:r w:rsidRPr="002F4C70">
                        <w:rPr>
                          <w:sz w:val="16"/>
                          <w:szCs w:val="16"/>
                          <w:u w:val="single"/>
                          <w:lang w:val="es-MX"/>
                        </w:rPr>
                        <w:t>FMI: 064-16375</w:t>
                      </w:r>
                    </w:p>
                  </w:txbxContent>
                </v:textbox>
                <w10:wrap type="square"/>
              </v:shape>
            </w:pict>
          </mc:Fallback>
        </mc:AlternateContent>
      </w:r>
      <w:r w:rsidRPr="008153CF">
        <w:rPr>
          <w:rFonts w:ascii="Arial" w:hAnsi="Arial" w:cs="Arial"/>
          <w:bCs/>
          <w:noProof/>
          <w:sz w:val="21"/>
          <w:szCs w:val="21"/>
          <w:lang w:eastAsia="es-CO"/>
        </w:rPr>
        <mc:AlternateContent>
          <mc:Choice Requires="wps">
            <w:drawing>
              <wp:anchor distT="45720" distB="45720" distL="114300" distR="114300" simplePos="0" relativeHeight="251663360" behindDoc="0" locked="0" layoutInCell="1" allowOverlap="1" wp14:anchorId="4D3878B0" wp14:editId="0A7ACAD0">
                <wp:simplePos x="0" y="0"/>
                <wp:positionH relativeFrom="column">
                  <wp:posOffset>3116580</wp:posOffset>
                </wp:positionH>
                <wp:positionV relativeFrom="paragraph">
                  <wp:posOffset>3810</wp:posOffset>
                </wp:positionV>
                <wp:extent cx="1208405" cy="302895"/>
                <wp:effectExtent l="0" t="0" r="0" b="1905"/>
                <wp:wrapSquare wrapText="bothSides"/>
                <wp:docPr id="19075029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302895"/>
                        </a:xfrm>
                        <a:prstGeom prst="rect">
                          <a:avLst/>
                        </a:prstGeom>
                        <a:noFill/>
                        <a:ln w="9525">
                          <a:noFill/>
                          <a:miter lim="800000"/>
                          <a:headEnd/>
                          <a:tailEnd/>
                        </a:ln>
                      </wps:spPr>
                      <wps:txbx>
                        <w:txbxContent>
                          <w:p w14:paraId="2118B6DF" w14:textId="77777777" w:rsidR="00865466" w:rsidRPr="008153CF" w:rsidRDefault="00865466" w:rsidP="002F4C70">
                            <w:pPr>
                              <w:rPr>
                                <w:sz w:val="18"/>
                                <w:szCs w:val="18"/>
                              </w:rPr>
                            </w:pPr>
                            <w:r w:rsidRPr="002F4C70">
                              <w:rPr>
                                <w:b/>
                                <w:bCs/>
                                <w:sz w:val="18"/>
                                <w:szCs w:val="18"/>
                              </w:rPr>
                              <w:t>Este</w:t>
                            </w:r>
                            <w:r w:rsidRPr="008153CF">
                              <w:rPr>
                                <w:sz w:val="18"/>
                                <w:szCs w:val="18"/>
                              </w:rPr>
                              <w:t xml:space="preserve">: </w:t>
                            </w:r>
                            <w:r>
                              <w:rPr>
                                <w:sz w:val="18"/>
                                <w:szCs w:val="18"/>
                              </w:rPr>
                              <w:t>Sin Información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878B0" id="_x0000_s1029" type="#_x0000_t202" style="position:absolute;left:0;text-align:left;margin-left:245.4pt;margin-top:.3pt;width:95.15pt;height:23.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" filled="f" stroked="f">
                <v:textbox>
                  <w:txbxContent>
                    <w:p w14:paraId="2118B6DF" w14:textId="77777777" w:rsidR="00865466" w:rsidRPr="008153CF" w:rsidRDefault="00865466" w:rsidP="002F4C70">
                      <w:pPr>
                        <w:rPr>
                          <w:sz w:val="18"/>
                          <w:szCs w:val="18"/>
                        </w:rPr>
                      </w:pPr>
                      <w:r w:rsidRPr="002F4C70">
                        <w:rPr>
                          <w:b/>
                          <w:bCs/>
                          <w:sz w:val="18"/>
                          <w:szCs w:val="18"/>
                        </w:rPr>
                        <w:t>Este</w:t>
                      </w:r>
                      <w:r w:rsidRPr="008153CF">
                        <w:rPr>
                          <w:sz w:val="18"/>
                          <w:szCs w:val="18"/>
                        </w:rPr>
                        <w:t xml:space="preserve">: </w:t>
                      </w:r>
                      <w:r>
                        <w:rPr>
                          <w:sz w:val="18"/>
                          <w:szCs w:val="18"/>
                        </w:rPr>
                        <w:t>Sin Información</w:t>
                      </w:r>
                    </w:p>
                  </w:txbxContent>
                </v:textbox>
                <w10:wrap type="square"/>
              </v:shape>
            </w:pict>
          </mc:Fallback>
        </mc:AlternateContent>
      </w:r>
    </w:p>
    <w:p w14:paraId="5929A3CD" w14:textId="77777777" w:rsidR="002F4C70" w:rsidRDefault="002F4C70" w:rsidP="002F4C70">
      <w:pPr>
        <w:contextualSpacing/>
        <w:jc w:val="both"/>
        <w:rPr>
          <w:rFonts w:ascii="Arial" w:hAnsi="Arial" w:cs="Arial"/>
          <w:sz w:val="21"/>
          <w:szCs w:val="21"/>
        </w:rPr>
      </w:pPr>
    </w:p>
    <w:p w14:paraId="2D7DDD52" w14:textId="77777777" w:rsidR="002F4C70" w:rsidRDefault="002F4C70" w:rsidP="002F4C70">
      <w:pPr>
        <w:contextualSpacing/>
        <w:jc w:val="both"/>
        <w:rPr>
          <w:rFonts w:ascii="Arial" w:hAnsi="Arial" w:cs="Arial"/>
          <w:sz w:val="21"/>
          <w:szCs w:val="21"/>
        </w:rPr>
      </w:pPr>
    </w:p>
    <w:p w14:paraId="50A05134" w14:textId="77777777" w:rsidR="002F4C70" w:rsidRDefault="002F4C70" w:rsidP="002F4C70">
      <w:pPr>
        <w:contextualSpacing/>
        <w:jc w:val="both"/>
        <w:rPr>
          <w:rFonts w:ascii="Arial" w:hAnsi="Arial" w:cs="Arial"/>
          <w:sz w:val="21"/>
          <w:szCs w:val="21"/>
        </w:rPr>
      </w:pPr>
    </w:p>
    <w:p w14:paraId="31581D7F" w14:textId="4773641D" w:rsidR="002F4C70" w:rsidRDefault="002F4C70" w:rsidP="002F4C70">
      <w:pPr>
        <w:contextualSpacing/>
        <w:jc w:val="both"/>
        <w:rPr>
          <w:rFonts w:ascii="Arial" w:hAnsi="Arial" w:cs="Arial"/>
          <w:sz w:val="21"/>
          <w:szCs w:val="21"/>
        </w:rPr>
      </w:pPr>
      <w:r>
        <w:rPr>
          <w:rFonts w:ascii="Arial" w:hAnsi="Arial" w:cs="Arial"/>
          <w:noProof/>
          <w:sz w:val="21"/>
          <w:szCs w:val="21"/>
          <w:lang w:eastAsia="es-CO"/>
        </w:rPr>
        <mc:AlternateContent>
          <mc:Choice Requires="wps">
            <w:drawing>
              <wp:anchor distT="0" distB="0" distL="114300" distR="114300" simplePos="0" relativeHeight="251661312" behindDoc="0" locked="0" layoutInCell="1" allowOverlap="1" wp14:anchorId="06C2A9A2" wp14:editId="214D5A55">
                <wp:simplePos x="0" y="0"/>
                <wp:positionH relativeFrom="column">
                  <wp:posOffset>3007504</wp:posOffset>
                </wp:positionH>
                <wp:positionV relativeFrom="paragraph">
                  <wp:posOffset>19445</wp:posOffset>
                </wp:positionV>
                <wp:extent cx="9053" cy="719751"/>
                <wp:effectExtent l="0" t="0" r="29210" b="23495"/>
                <wp:wrapNone/>
                <wp:docPr id="1266298451" name="Conector recto 4"/>
                <wp:cNvGraphicFramePr/>
                <a:graphic xmlns:a="http://schemas.openxmlformats.org/drawingml/2006/main">
                  <a:graphicData uri="http://schemas.microsoft.com/office/word/2010/wordprocessingShape">
                    <wps:wsp>
                      <wps:cNvCnPr/>
                      <wps:spPr>
                        <a:xfrm>
                          <a:off x="0" y="0"/>
                          <a:ext cx="9053" cy="71975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E2F8E24" id="Conector recto 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8pt,1.55pt" to="237.5pt,5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" strokecolor="#156082 [3204]" strokeweight=".5pt">
                <v:stroke joinstyle="miter"/>
              </v:line>
            </w:pict>
          </mc:Fallback>
        </mc:AlternateContent>
      </w:r>
      <w:r>
        <w:rPr>
          <w:rFonts w:ascii="Arial" w:hAnsi="Arial" w:cs="Arial"/>
          <w:noProof/>
          <w:sz w:val="21"/>
          <w:szCs w:val="21"/>
          <w:lang w:eastAsia="es-CO"/>
        </w:rPr>
        <mc:AlternateContent>
          <mc:Choice Requires="wps">
            <w:drawing>
              <wp:anchor distT="0" distB="0" distL="114300" distR="114300" simplePos="0" relativeHeight="251667456" behindDoc="0" locked="0" layoutInCell="1" allowOverlap="1" wp14:anchorId="23C33CFF" wp14:editId="08D358F0">
                <wp:simplePos x="0" y="0"/>
                <wp:positionH relativeFrom="column">
                  <wp:posOffset>884222</wp:posOffset>
                </wp:positionH>
                <wp:positionV relativeFrom="paragraph">
                  <wp:posOffset>28499</wp:posOffset>
                </wp:positionV>
                <wp:extent cx="1113255" cy="9053"/>
                <wp:effectExtent l="0" t="0" r="10795" b="29210"/>
                <wp:wrapNone/>
                <wp:docPr id="1839390840" name="Conector recto 6"/>
                <wp:cNvGraphicFramePr/>
                <a:graphic xmlns:a="http://schemas.openxmlformats.org/drawingml/2006/main">
                  <a:graphicData uri="http://schemas.microsoft.com/office/word/2010/wordprocessingShape">
                    <wps:wsp>
                      <wps:cNvCnPr/>
                      <wps:spPr>
                        <a:xfrm flipH="1">
                          <a:off x="0" y="0"/>
                          <a:ext cx="1113255" cy="905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C88C04" id="Conector recto 6"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6pt,2.25pt" to="157.2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" strokecolor="#156082 [3204]" strokeweight=".5pt">
                <v:stroke joinstyle="miter"/>
              </v:line>
            </w:pict>
          </mc:Fallback>
        </mc:AlternateContent>
      </w:r>
      <w:r>
        <w:rPr>
          <w:rFonts w:ascii="Arial" w:hAnsi="Arial" w:cs="Arial"/>
          <w:noProof/>
          <w:sz w:val="21"/>
          <w:szCs w:val="21"/>
          <w:lang w:eastAsia="es-CO"/>
        </w:rPr>
        <mc:AlternateContent>
          <mc:Choice Requires="wps">
            <w:drawing>
              <wp:anchor distT="0" distB="0" distL="114300" distR="114300" simplePos="0" relativeHeight="251666432" behindDoc="0" locked="0" layoutInCell="1" allowOverlap="1" wp14:anchorId="1239FFF0" wp14:editId="561C6663">
                <wp:simplePos x="0" y="0"/>
                <wp:positionH relativeFrom="column">
                  <wp:posOffset>1998043</wp:posOffset>
                </wp:positionH>
                <wp:positionV relativeFrom="paragraph">
                  <wp:posOffset>35610</wp:posOffset>
                </wp:positionV>
                <wp:extent cx="9054" cy="701644"/>
                <wp:effectExtent l="0" t="0" r="29210" b="22860"/>
                <wp:wrapNone/>
                <wp:docPr id="815541091" name="Conector recto 5"/>
                <wp:cNvGraphicFramePr/>
                <a:graphic xmlns:a="http://schemas.openxmlformats.org/drawingml/2006/main">
                  <a:graphicData uri="http://schemas.microsoft.com/office/word/2010/wordprocessingShape">
                    <wps:wsp>
                      <wps:cNvCnPr/>
                      <wps:spPr>
                        <a:xfrm>
                          <a:off x="0" y="0"/>
                          <a:ext cx="9054" cy="70164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B09F93" id="Conector recto 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57.35pt,2.8pt" to="158.05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" strokecolor="#156082 [3204]" strokeweight=".5pt">
                <v:stroke joinstyle="miter"/>
              </v:line>
            </w:pict>
          </mc:Fallback>
        </mc:AlternateContent>
      </w:r>
    </w:p>
    <w:p w14:paraId="1C70504E" w14:textId="77777777" w:rsidR="002F4C70" w:rsidRDefault="002F4C70" w:rsidP="002F4C70">
      <w:pPr>
        <w:contextualSpacing/>
        <w:jc w:val="both"/>
        <w:rPr>
          <w:rFonts w:ascii="Arial" w:hAnsi="Arial" w:cs="Arial"/>
          <w:sz w:val="21"/>
          <w:szCs w:val="21"/>
        </w:rPr>
      </w:pPr>
      <w:r w:rsidRPr="008153CF">
        <w:rPr>
          <w:rFonts w:ascii="Arial" w:hAnsi="Arial" w:cs="Arial"/>
          <w:bCs/>
          <w:noProof/>
          <w:sz w:val="21"/>
          <w:szCs w:val="21"/>
          <w:lang w:eastAsia="es-CO"/>
        </w:rPr>
        <mc:AlternateContent>
          <mc:Choice Requires="wps">
            <w:drawing>
              <wp:anchor distT="45720" distB="45720" distL="114300" distR="114300" simplePos="0" relativeHeight="251664384" behindDoc="0" locked="0" layoutInCell="1" allowOverlap="1" wp14:anchorId="1A90D9C1" wp14:editId="41FE8945">
                <wp:simplePos x="0" y="0"/>
                <wp:positionH relativeFrom="column">
                  <wp:posOffset>2016760</wp:posOffset>
                </wp:positionH>
                <wp:positionV relativeFrom="paragraph">
                  <wp:posOffset>8255</wp:posOffset>
                </wp:positionV>
                <wp:extent cx="1081405" cy="302895"/>
                <wp:effectExtent l="0" t="0" r="0" b="1905"/>
                <wp:wrapSquare wrapText="bothSides"/>
                <wp:docPr id="4807108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02895"/>
                        </a:xfrm>
                        <a:prstGeom prst="rect">
                          <a:avLst/>
                        </a:prstGeom>
                        <a:noFill/>
                        <a:ln w="9525">
                          <a:noFill/>
                          <a:miter lim="800000"/>
                          <a:headEnd/>
                          <a:tailEnd/>
                        </a:ln>
                      </wps:spPr>
                      <wps:txbx>
                        <w:txbxContent>
                          <w:p w14:paraId="4C2C3DB0" w14:textId="563A2708" w:rsidR="00865466" w:rsidRPr="008153CF" w:rsidRDefault="00865466" w:rsidP="002F4C70">
                            <w:pPr>
                              <w:rPr>
                                <w:sz w:val="18"/>
                                <w:szCs w:val="18"/>
                              </w:rPr>
                            </w:pPr>
                            <w:r w:rsidRPr="002F4C70">
                              <w:rPr>
                                <w:b/>
                                <w:bCs/>
                                <w:sz w:val="18"/>
                                <w:szCs w:val="18"/>
                              </w:rPr>
                              <w:t>Sur</w:t>
                            </w:r>
                            <w:r w:rsidRPr="008153CF">
                              <w:rPr>
                                <w:sz w:val="18"/>
                                <w:szCs w:val="18"/>
                              </w:rPr>
                              <w:t xml:space="preserve">: </w:t>
                            </w:r>
                            <w:r>
                              <w:rPr>
                                <w:sz w:val="18"/>
                                <w:szCs w:val="18"/>
                              </w:rPr>
                              <w:t>Néstor Iriarte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0D9C1" id="_x0000_s1030" type="#_x0000_t202" style="position:absolute;left:0;text-align:left;margin-left:158.8pt;margin-top:.65pt;width:85.15pt;height:23.8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" filled="f" stroked="f">
                <v:textbox>
                  <w:txbxContent>
                    <w:p w14:paraId="4C2C3DB0" w14:textId="563A2708" w:rsidR="00865466" w:rsidRPr="008153CF" w:rsidRDefault="00865466" w:rsidP="002F4C70">
                      <w:pPr>
                        <w:rPr>
                          <w:sz w:val="18"/>
                          <w:szCs w:val="18"/>
                        </w:rPr>
                      </w:pPr>
                      <w:r w:rsidRPr="002F4C70">
                        <w:rPr>
                          <w:b/>
                          <w:bCs/>
                          <w:sz w:val="18"/>
                          <w:szCs w:val="18"/>
                        </w:rPr>
                        <w:t>Sur</w:t>
                      </w:r>
                      <w:r w:rsidRPr="008153CF">
                        <w:rPr>
                          <w:sz w:val="18"/>
                          <w:szCs w:val="18"/>
                        </w:rPr>
                        <w:t xml:space="preserve">: </w:t>
                      </w:r>
                      <w:r>
                        <w:rPr>
                          <w:sz w:val="18"/>
                          <w:szCs w:val="18"/>
                        </w:rPr>
                        <w:t>Néstor Iriarte</w:t>
                      </w:r>
                    </w:p>
                  </w:txbxContent>
                </v:textbox>
                <w10:wrap type="square"/>
              </v:shape>
            </w:pict>
          </mc:Fallback>
        </mc:AlternateContent>
      </w:r>
    </w:p>
    <w:p w14:paraId="1BC57889" w14:textId="77777777" w:rsidR="002F4C70" w:rsidRDefault="002F4C70" w:rsidP="002F4C70">
      <w:pPr>
        <w:contextualSpacing/>
        <w:jc w:val="both"/>
        <w:rPr>
          <w:rFonts w:ascii="Arial" w:hAnsi="Arial" w:cs="Arial"/>
          <w:sz w:val="21"/>
          <w:szCs w:val="21"/>
        </w:rPr>
      </w:pPr>
    </w:p>
    <w:p w14:paraId="01ADDC17" w14:textId="77777777" w:rsidR="002F4C70" w:rsidRDefault="002F4C70" w:rsidP="002F4C70">
      <w:pPr>
        <w:contextualSpacing/>
        <w:jc w:val="both"/>
        <w:rPr>
          <w:rFonts w:ascii="Arial" w:hAnsi="Arial" w:cs="Arial"/>
          <w:sz w:val="21"/>
          <w:szCs w:val="21"/>
        </w:rPr>
      </w:pPr>
    </w:p>
    <w:p w14:paraId="05E11A4D" w14:textId="1A5D8B1B" w:rsidR="002F4C70" w:rsidRDefault="002F4C70" w:rsidP="002F4C70">
      <w:pPr>
        <w:contextualSpacing/>
        <w:jc w:val="both"/>
        <w:rPr>
          <w:rFonts w:ascii="Arial" w:hAnsi="Arial" w:cs="Arial"/>
          <w:sz w:val="21"/>
          <w:szCs w:val="21"/>
        </w:rPr>
      </w:pPr>
      <w:r>
        <w:rPr>
          <w:rFonts w:ascii="Arial" w:hAnsi="Arial" w:cs="Arial"/>
          <w:noProof/>
          <w:sz w:val="21"/>
          <w:szCs w:val="21"/>
          <w:lang w:eastAsia="es-CO"/>
        </w:rPr>
        <mc:AlternateContent>
          <mc:Choice Requires="wps">
            <w:drawing>
              <wp:anchor distT="0" distB="0" distL="114300" distR="114300" simplePos="0" relativeHeight="251670528" behindDoc="0" locked="0" layoutInCell="1" allowOverlap="1" wp14:anchorId="11AE5032" wp14:editId="2205221D">
                <wp:simplePos x="0" y="0"/>
                <wp:positionH relativeFrom="column">
                  <wp:posOffset>2004971</wp:posOffset>
                </wp:positionH>
                <wp:positionV relativeFrom="paragraph">
                  <wp:posOffset>76228</wp:posOffset>
                </wp:positionV>
                <wp:extent cx="1010754" cy="7951"/>
                <wp:effectExtent l="0" t="0" r="37465" b="30480"/>
                <wp:wrapNone/>
                <wp:docPr id="942712574" name="Conector recto 8"/>
                <wp:cNvGraphicFramePr/>
                <a:graphic xmlns:a="http://schemas.openxmlformats.org/drawingml/2006/main">
                  <a:graphicData uri="http://schemas.microsoft.com/office/word/2010/wordprocessingShape">
                    <wps:wsp>
                      <wps:cNvCnPr/>
                      <wps:spPr>
                        <a:xfrm>
                          <a:off x="0" y="0"/>
                          <a:ext cx="1010754" cy="795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E234BD" id="Conector recto 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85pt,6pt" to="237.4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" strokecolor="#156082 [3204]" strokeweight=".5pt">
                <v:stroke joinstyle="miter"/>
              </v:line>
            </w:pict>
          </mc:Fallback>
        </mc:AlternateContent>
      </w:r>
    </w:p>
    <w:p w14:paraId="14455603" w14:textId="77777777" w:rsidR="001D36D2" w:rsidRPr="007A4212" w:rsidRDefault="001D36D2" w:rsidP="001759B3">
      <w:pPr>
        <w:contextualSpacing/>
        <w:jc w:val="both"/>
        <w:rPr>
          <w:rFonts w:ascii="Arial" w:hAnsi="Arial" w:cs="Arial"/>
          <w:i/>
          <w:sz w:val="21"/>
          <w:szCs w:val="21"/>
        </w:rPr>
      </w:pPr>
    </w:p>
    <w:p w14:paraId="4D974C42" w14:textId="0B2EEB41" w:rsidR="007B578E" w:rsidRPr="007A4212" w:rsidRDefault="007B578E" w:rsidP="007B578E">
      <w:pPr>
        <w:spacing w:after="0" w:line="240" w:lineRule="auto"/>
        <w:jc w:val="both"/>
        <w:rPr>
          <w:rFonts w:ascii="Arial" w:hAnsi="Arial" w:cs="Arial"/>
          <w:sz w:val="21"/>
          <w:szCs w:val="21"/>
        </w:rPr>
      </w:pPr>
      <w:r w:rsidRPr="007A4212">
        <w:rPr>
          <w:rFonts w:ascii="Arial" w:hAnsi="Arial" w:cs="Arial"/>
          <w:sz w:val="21"/>
          <w:szCs w:val="21"/>
        </w:rPr>
        <w:t>Comparación de magnitudes de colindancia</w:t>
      </w:r>
    </w:p>
    <w:p w14:paraId="02D94D34" w14:textId="77777777" w:rsidR="007D4BCE" w:rsidRPr="00250BCC" w:rsidRDefault="007D4BCE" w:rsidP="007B578E">
      <w:pPr>
        <w:spacing w:after="0" w:line="240" w:lineRule="auto"/>
        <w:jc w:val="both"/>
      </w:pP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1418"/>
        <w:gridCol w:w="2214"/>
        <w:gridCol w:w="1417"/>
        <w:gridCol w:w="1418"/>
      </w:tblGrid>
      <w:tr w:rsidR="007B578E" w:rsidRPr="00250BCC" w14:paraId="304E7C52" w14:textId="77777777" w:rsidTr="00865466">
        <w:trPr>
          <w:tblHeader/>
          <w:jc w:val="center"/>
        </w:trPr>
        <w:tc>
          <w:tcPr>
            <w:tcW w:w="17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554CA1"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COLINDANCIA</w:t>
            </w:r>
          </w:p>
          <w:p w14:paraId="23698F5C" w14:textId="3B0E94FE"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 xml:space="preserve">RESOLUCIÓN </w:t>
            </w:r>
            <w:r w:rsidR="00E25D00" w:rsidRPr="00250BCC">
              <w:rPr>
                <w:rFonts w:ascii="Arial" w:hAnsi="Arial" w:cs="Arial"/>
                <w:b/>
                <w:sz w:val="16"/>
                <w:szCs w:val="16"/>
              </w:rPr>
              <w:t>N</w:t>
            </w:r>
            <w:r w:rsidRPr="00250BCC">
              <w:rPr>
                <w:rFonts w:ascii="Arial" w:hAnsi="Arial" w:cs="Arial"/>
                <w:b/>
                <w:bCs/>
                <w:sz w:val="16"/>
                <w:szCs w:val="16"/>
              </w:rPr>
              <w:t xml:space="preserve">° </w:t>
            </w:r>
            <w:r w:rsidR="00E25D00" w:rsidRPr="00250BCC">
              <w:rPr>
                <w:rFonts w:ascii="Arial" w:hAnsi="Arial" w:cs="Arial"/>
                <w:b/>
                <w:spacing w:val="-2"/>
                <w:sz w:val="16"/>
                <w:szCs w:val="16"/>
              </w:rPr>
              <w:t>13-000-0128-2025 DEL 20 DE OCTUBRE DE 2025</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D9238"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DISTANCIA DE COLINDANCIA</w:t>
            </w:r>
          </w:p>
          <w:p w14:paraId="54CF20FF"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m</w:t>
            </w:r>
          </w:p>
        </w:tc>
        <w:tc>
          <w:tcPr>
            <w:tcW w:w="22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67298D" w14:textId="77777777" w:rsidR="00E25D00" w:rsidRPr="00250BCC" w:rsidRDefault="00E25D00" w:rsidP="00E25D00">
            <w:pPr>
              <w:spacing w:after="0"/>
              <w:contextualSpacing/>
              <w:jc w:val="center"/>
              <w:rPr>
                <w:rFonts w:ascii="Arial" w:hAnsi="Arial" w:cs="Arial"/>
                <w:b/>
                <w:sz w:val="16"/>
                <w:szCs w:val="16"/>
              </w:rPr>
            </w:pPr>
            <w:r w:rsidRPr="00250BCC">
              <w:rPr>
                <w:rFonts w:ascii="Arial" w:hAnsi="Arial" w:cs="Arial"/>
                <w:b/>
                <w:sz w:val="16"/>
                <w:szCs w:val="16"/>
              </w:rPr>
              <w:t>COLINDANCIA</w:t>
            </w:r>
          </w:p>
          <w:p w14:paraId="2931A863" w14:textId="5651259C" w:rsidR="007B578E" w:rsidRPr="00250BCC" w:rsidRDefault="00E25D00" w:rsidP="007B578E">
            <w:pPr>
              <w:spacing w:after="0"/>
              <w:contextualSpacing/>
              <w:jc w:val="center"/>
              <w:rPr>
                <w:rFonts w:ascii="Arial" w:hAnsi="Arial" w:cs="Arial"/>
                <w:b/>
                <w:bCs/>
                <w:i/>
                <w:sz w:val="16"/>
                <w:szCs w:val="16"/>
              </w:rPr>
            </w:pPr>
            <w:r w:rsidRPr="00250BCC">
              <w:rPr>
                <w:rFonts w:ascii="Arial" w:hAnsi="Arial" w:cs="Arial"/>
                <w:b/>
                <w:bCs/>
                <w:sz w:val="16"/>
                <w:szCs w:val="16"/>
              </w:rPr>
              <w:t>ESCRITURA PUBLICA N° 661 DEL 30 DE AGOSTO DE 1994 DE LA NOTARIA DE MAGANGUÉ</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1597F5"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DISTANCIA DE COLINDANCIA m</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738278"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DIFERENCIA</w:t>
            </w:r>
          </w:p>
          <w:p w14:paraId="3E612829" w14:textId="77777777" w:rsidR="007B578E" w:rsidRPr="00250BCC" w:rsidRDefault="007B578E" w:rsidP="000464A1">
            <w:pPr>
              <w:spacing w:after="0"/>
              <w:contextualSpacing/>
              <w:jc w:val="center"/>
              <w:rPr>
                <w:rFonts w:ascii="Arial" w:hAnsi="Arial" w:cs="Arial"/>
                <w:b/>
                <w:sz w:val="16"/>
                <w:szCs w:val="16"/>
              </w:rPr>
            </w:pPr>
            <w:r w:rsidRPr="00250BCC">
              <w:rPr>
                <w:rFonts w:ascii="Arial" w:hAnsi="Arial" w:cs="Arial"/>
                <w:b/>
                <w:sz w:val="16"/>
                <w:szCs w:val="16"/>
              </w:rPr>
              <w:t>m</w:t>
            </w:r>
          </w:p>
        </w:tc>
      </w:tr>
      <w:tr w:rsidR="00E25D00" w:rsidRPr="00250BCC" w14:paraId="2C5E9B23" w14:textId="77777777" w:rsidTr="00865466">
        <w:trPr>
          <w:jc w:val="center"/>
        </w:trPr>
        <w:tc>
          <w:tcPr>
            <w:tcW w:w="1750" w:type="dxa"/>
            <w:tcBorders>
              <w:top w:val="single" w:sz="4" w:space="0" w:color="auto"/>
              <w:left w:val="single" w:sz="4" w:space="0" w:color="auto"/>
              <w:bottom w:val="single" w:sz="4" w:space="0" w:color="auto"/>
              <w:right w:val="single" w:sz="4" w:space="0" w:color="auto"/>
            </w:tcBorders>
            <w:hideMark/>
          </w:tcPr>
          <w:p w14:paraId="4E041DF2" w14:textId="36E5A85A" w:rsidR="00E25D00" w:rsidRPr="00250BCC" w:rsidRDefault="00E25D00" w:rsidP="00E25D00">
            <w:pPr>
              <w:rPr>
                <w:rFonts w:ascii="Arial" w:hAnsi="Arial" w:cs="Arial"/>
                <w:sz w:val="16"/>
                <w:szCs w:val="16"/>
              </w:rPr>
            </w:pPr>
            <w:r w:rsidRPr="00250BCC">
              <w:rPr>
                <w:rFonts w:ascii="Arial" w:hAnsi="Arial" w:cs="Arial"/>
                <w:sz w:val="16"/>
                <w:szCs w:val="16"/>
              </w:rPr>
              <w:t>SUR-ESTE</w:t>
            </w:r>
          </w:p>
        </w:tc>
        <w:tc>
          <w:tcPr>
            <w:tcW w:w="1418" w:type="dxa"/>
            <w:tcBorders>
              <w:top w:val="single" w:sz="4" w:space="0" w:color="auto"/>
              <w:left w:val="single" w:sz="4" w:space="0" w:color="auto"/>
              <w:bottom w:val="single" w:sz="4" w:space="0" w:color="auto"/>
              <w:right w:val="single" w:sz="4" w:space="0" w:color="auto"/>
            </w:tcBorders>
            <w:hideMark/>
          </w:tcPr>
          <w:p w14:paraId="0EFDA3AF" w14:textId="5A962D89"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2214" w:type="dxa"/>
            <w:tcBorders>
              <w:top w:val="single" w:sz="4" w:space="0" w:color="auto"/>
              <w:left w:val="single" w:sz="4" w:space="0" w:color="auto"/>
              <w:bottom w:val="single" w:sz="4" w:space="0" w:color="auto"/>
              <w:right w:val="single" w:sz="4" w:space="0" w:color="auto"/>
            </w:tcBorders>
            <w:hideMark/>
          </w:tcPr>
          <w:p w14:paraId="337D3117" w14:textId="00CEF62E" w:rsidR="00E25D00" w:rsidRPr="00250BCC" w:rsidRDefault="00E25D00" w:rsidP="00E25D00">
            <w:pPr>
              <w:rPr>
                <w:rFonts w:ascii="Arial" w:hAnsi="Arial" w:cs="Arial"/>
                <w:sz w:val="16"/>
                <w:szCs w:val="16"/>
              </w:rPr>
            </w:pPr>
            <w:r w:rsidRPr="00250BCC">
              <w:rPr>
                <w:rFonts w:ascii="Arial" w:hAnsi="Arial" w:cs="Arial"/>
                <w:sz w:val="16"/>
                <w:szCs w:val="16"/>
              </w:rPr>
              <w:t>NORTE</w:t>
            </w:r>
          </w:p>
        </w:tc>
        <w:tc>
          <w:tcPr>
            <w:tcW w:w="1417" w:type="dxa"/>
            <w:tcBorders>
              <w:top w:val="single" w:sz="4" w:space="0" w:color="auto"/>
              <w:left w:val="single" w:sz="4" w:space="0" w:color="auto"/>
              <w:bottom w:val="single" w:sz="4" w:space="0" w:color="auto"/>
              <w:right w:val="single" w:sz="4" w:space="0" w:color="auto"/>
            </w:tcBorders>
            <w:hideMark/>
          </w:tcPr>
          <w:p w14:paraId="64D101E4" w14:textId="4FCB9909" w:rsidR="00E25D00" w:rsidRPr="00250BCC" w:rsidRDefault="00E25D00" w:rsidP="00E25D00">
            <w:pPr>
              <w:jc w:val="center"/>
              <w:rPr>
                <w:rFonts w:ascii="Arial" w:hAnsi="Arial" w:cs="Arial"/>
                <w:sz w:val="16"/>
                <w:szCs w:val="16"/>
              </w:rPr>
            </w:pPr>
            <w:r w:rsidRPr="00250BCC">
              <w:rPr>
                <w:rFonts w:ascii="Arial" w:hAnsi="Arial" w:cs="Arial"/>
                <w:sz w:val="16"/>
                <w:szCs w:val="16"/>
              </w:rPr>
              <w:t>9,50</w:t>
            </w:r>
          </w:p>
        </w:tc>
        <w:tc>
          <w:tcPr>
            <w:tcW w:w="1418" w:type="dxa"/>
            <w:tcBorders>
              <w:top w:val="single" w:sz="4" w:space="0" w:color="auto"/>
              <w:left w:val="single" w:sz="4" w:space="0" w:color="auto"/>
              <w:bottom w:val="single" w:sz="4" w:space="0" w:color="auto"/>
              <w:right w:val="single" w:sz="4" w:space="0" w:color="auto"/>
            </w:tcBorders>
            <w:hideMark/>
          </w:tcPr>
          <w:p w14:paraId="41426D0E" w14:textId="2988D123" w:rsidR="00E25D00" w:rsidRPr="00250BCC" w:rsidRDefault="00E25D00" w:rsidP="00E25D00">
            <w:pPr>
              <w:jc w:val="center"/>
              <w:rPr>
                <w:rFonts w:ascii="Arial" w:hAnsi="Arial" w:cs="Arial"/>
                <w:sz w:val="16"/>
                <w:szCs w:val="16"/>
              </w:rPr>
            </w:pPr>
            <w:r w:rsidRPr="00250BCC">
              <w:rPr>
                <w:rFonts w:ascii="Arial" w:hAnsi="Arial" w:cs="Arial"/>
                <w:sz w:val="16"/>
                <w:szCs w:val="16"/>
              </w:rPr>
              <w:t>0,31</w:t>
            </w:r>
          </w:p>
        </w:tc>
      </w:tr>
      <w:tr w:rsidR="00E25D00" w:rsidRPr="00250BCC" w14:paraId="689B0BA2" w14:textId="77777777" w:rsidTr="00865466">
        <w:trPr>
          <w:jc w:val="center"/>
        </w:trPr>
        <w:tc>
          <w:tcPr>
            <w:tcW w:w="1750" w:type="dxa"/>
            <w:tcBorders>
              <w:top w:val="single" w:sz="4" w:space="0" w:color="auto"/>
              <w:left w:val="single" w:sz="4" w:space="0" w:color="auto"/>
              <w:bottom w:val="single" w:sz="4" w:space="0" w:color="auto"/>
              <w:right w:val="single" w:sz="4" w:space="0" w:color="auto"/>
            </w:tcBorders>
            <w:hideMark/>
          </w:tcPr>
          <w:p w14:paraId="44725A84" w14:textId="2E31A7EE" w:rsidR="00E25D00" w:rsidRPr="00250BCC" w:rsidRDefault="00E25D00" w:rsidP="00E25D00">
            <w:pPr>
              <w:rPr>
                <w:rFonts w:ascii="Arial" w:hAnsi="Arial" w:cs="Arial"/>
                <w:sz w:val="16"/>
                <w:szCs w:val="16"/>
              </w:rPr>
            </w:pPr>
            <w:r w:rsidRPr="00250BCC">
              <w:rPr>
                <w:rFonts w:ascii="Arial" w:hAnsi="Arial" w:cs="Arial"/>
                <w:sz w:val="16"/>
                <w:szCs w:val="16"/>
              </w:rPr>
              <w:t>NOR-OESTE</w:t>
            </w:r>
          </w:p>
        </w:tc>
        <w:tc>
          <w:tcPr>
            <w:tcW w:w="1418" w:type="dxa"/>
            <w:tcBorders>
              <w:top w:val="single" w:sz="4" w:space="0" w:color="auto"/>
              <w:left w:val="single" w:sz="4" w:space="0" w:color="auto"/>
              <w:bottom w:val="single" w:sz="4" w:space="0" w:color="auto"/>
              <w:right w:val="single" w:sz="4" w:space="0" w:color="auto"/>
            </w:tcBorders>
            <w:hideMark/>
          </w:tcPr>
          <w:p w14:paraId="72075AC2" w14:textId="35E7F687"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2214" w:type="dxa"/>
            <w:tcBorders>
              <w:top w:val="single" w:sz="4" w:space="0" w:color="auto"/>
              <w:left w:val="single" w:sz="4" w:space="0" w:color="auto"/>
              <w:bottom w:val="single" w:sz="4" w:space="0" w:color="auto"/>
              <w:right w:val="single" w:sz="4" w:space="0" w:color="auto"/>
            </w:tcBorders>
            <w:hideMark/>
          </w:tcPr>
          <w:p w14:paraId="1F31B865" w14:textId="793D240F" w:rsidR="00E25D00" w:rsidRPr="00250BCC" w:rsidRDefault="00E25D00" w:rsidP="00E25D00">
            <w:pPr>
              <w:rPr>
                <w:rFonts w:ascii="Arial" w:hAnsi="Arial" w:cs="Arial"/>
                <w:sz w:val="16"/>
                <w:szCs w:val="16"/>
              </w:rPr>
            </w:pPr>
            <w:r w:rsidRPr="00250BCC">
              <w:rPr>
                <w:rFonts w:ascii="Arial" w:hAnsi="Arial" w:cs="Arial"/>
                <w:sz w:val="16"/>
                <w:szCs w:val="16"/>
              </w:rPr>
              <w:t>SUR</w:t>
            </w:r>
          </w:p>
        </w:tc>
        <w:tc>
          <w:tcPr>
            <w:tcW w:w="1417" w:type="dxa"/>
            <w:tcBorders>
              <w:top w:val="single" w:sz="4" w:space="0" w:color="auto"/>
              <w:left w:val="single" w:sz="4" w:space="0" w:color="auto"/>
              <w:bottom w:val="single" w:sz="4" w:space="0" w:color="auto"/>
              <w:right w:val="single" w:sz="4" w:space="0" w:color="auto"/>
            </w:tcBorders>
            <w:hideMark/>
          </w:tcPr>
          <w:p w14:paraId="517BAE2B" w14:textId="644897DC"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1418" w:type="dxa"/>
            <w:tcBorders>
              <w:top w:val="single" w:sz="4" w:space="0" w:color="auto"/>
              <w:left w:val="single" w:sz="4" w:space="0" w:color="auto"/>
              <w:bottom w:val="single" w:sz="4" w:space="0" w:color="auto"/>
              <w:right w:val="single" w:sz="4" w:space="0" w:color="auto"/>
            </w:tcBorders>
            <w:hideMark/>
          </w:tcPr>
          <w:p w14:paraId="10D5794C" w14:textId="4562A59B" w:rsidR="00E25D00" w:rsidRPr="00250BCC" w:rsidRDefault="00E25D00" w:rsidP="00E25D00">
            <w:pPr>
              <w:jc w:val="center"/>
              <w:rPr>
                <w:rFonts w:ascii="Arial" w:hAnsi="Arial" w:cs="Arial"/>
                <w:sz w:val="16"/>
                <w:szCs w:val="16"/>
              </w:rPr>
            </w:pPr>
            <w:r w:rsidRPr="00250BCC">
              <w:rPr>
                <w:rFonts w:ascii="Arial" w:hAnsi="Arial" w:cs="Arial"/>
                <w:sz w:val="16"/>
                <w:szCs w:val="16"/>
              </w:rPr>
              <w:t>0</w:t>
            </w:r>
          </w:p>
        </w:tc>
      </w:tr>
      <w:tr w:rsidR="00E25D00" w:rsidRPr="00250BCC" w14:paraId="49BD7556" w14:textId="77777777" w:rsidTr="00865466">
        <w:trPr>
          <w:trHeight w:val="173"/>
          <w:jc w:val="center"/>
        </w:trPr>
        <w:tc>
          <w:tcPr>
            <w:tcW w:w="1750" w:type="dxa"/>
            <w:tcBorders>
              <w:top w:val="single" w:sz="4" w:space="0" w:color="auto"/>
              <w:left w:val="single" w:sz="4" w:space="0" w:color="auto"/>
              <w:bottom w:val="single" w:sz="4" w:space="0" w:color="auto"/>
              <w:right w:val="single" w:sz="4" w:space="0" w:color="auto"/>
            </w:tcBorders>
            <w:hideMark/>
          </w:tcPr>
          <w:p w14:paraId="1F1A3A71" w14:textId="3CC624D4" w:rsidR="00E25D00" w:rsidRPr="00250BCC" w:rsidRDefault="00E25D00" w:rsidP="00E25D00">
            <w:pPr>
              <w:rPr>
                <w:rFonts w:ascii="Arial" w:hAnsi="Arial" w:cs="Arial"/>
                <w:sz w:val="16"/>
                <w:szCs w:val="16"/>
              </w:rPr>
            </w:pPr>
            <w:r w:rsidRPr="00250BCC">
              <w:rPr>
                <w:rFonts w:ascii="Arial" w:hAnsi="Arial" w:cs="Arial"/>
                <w:sz w:val="16"/>
                <w:szCs w:val="16"/>
              </w:rPr>
              <w:t>SUR-OESTE</w:t>
            </w:r>
          </w:p>
        </w:tc>
        <w:tc>
          <w:tcPr>
            <w:tcW w:w="1418" w:type="dxa"/>
            <w:tcBorders>
              <w:top w:val="single" w:sz="4" w:space="0" w:color="auto"/>
              <w:left w:val="single" w:sz="4" w:space="0" w:color="auto"/>
              <w:bottom w:val="single" w:sz="4" w:space="0" w:color="auto"/>
              <w:right w:val="single" w:sz="4" w:space="0" w:color="auto"/>
            </w:tcBorders>
            <w:hideMark/>
          </w:tcPr>
          <w:p w14:paraId="4C40CCCE" w14:textId="75F1CDBF"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2214" w:type="dxa"/>
            <w:tcBorders>
              <w:top w:val="single" w:sz="4" w:space="0" w:color="auto"/>
              <w:left w:val="single" w:sz="4" w:space="0" w:color="auto"/>
              <w:bottom w:val="single" w:sz="4" w:space="0" w:color="auto"/>
              <w:right w:val="single" w:sz="4" w:space="0" w:color="auto"/>
            </w:tcBorders>
            <w:hideMark/>
          </w:tcPr>
          <w:p w14:paraId="6CFDC6D0" w14:textId="35B69124" w:rsidR="00E25D00" w:rsidRPr="00250BCC" w:rsidRDefault="00E25D00" w:rsidP="00E25D00">
            <w:pPr>
              <w:rPr>
                <w:rFonts w:ascii="Arial" w:hAnsi="Arial" w:cs="Arial"/>
                <w:sz w:val="16"/>
                <w:szCs w:val="16"/>
              </w:rPr>
            </w:pPr>
            <w:r w:rsidRPr="00250BCC">
              <w:rPr>
                <w:rFonts w:ascii="Arial" w:hAnsi="Arial" w:cs="Arial"/>
                <w:sz w:val="16"/>
                <w:szCs w:val="16"/>
              </w:rPr>
              <w:t>ESTE</w:t>
            </w:r>
          </w:p>
        </w:tc>
        <w:tc>
          <w:tcPr>
            <w:tcW w:w="1417" w:type="dxa"/>
            <w:tcBorders>
              <w:top w:val="single" w:sz="4" w:space="0" w:color="auto"/>
              <w:left w:val="single" w:sz="4" w:space="0" w:color="auto"/>
              <w:bottom w:val="single" w:sz="4" w:space="0" w:color="auto"/>
              <w:right w:val="single" w:sz="4" w:space="0" w:color="auto"/>
            </w:tcBorders>
            <w:hideMark/>
          </w:tcPr>
          <w:p w14:paraId="5EC0FA71" w14:textId="4B74BC04" w:rsidR="00E25D00" w:rsidRPr="00250BCC" w:rsidRDefault="00E25D00" w:rsidP="00E25D00">
            <w:pPr>
              <w:jc w:val="center"/>
              <w:rPr>
                <w:rFonts w:ascii="Arial" w:hAnsi="Arial" w:cs="Arial"/>
                <w:sz w:val="16"/>
                <w:szCs w:val="16"/>
              </w:rPr>
            </w:pPr>
            <w:r w:rsidRPr="00250BCC">
              <w:rPr>
                <w:rFonts w:ascii="Arial" w:hAnsi="Arial" w:cs="Arial"/>
                <w:sz w:val="16"/>
                <w:szCs w:val="16"/>
              </w:rPr>
              <w:t>No Describe</w:t>
            </w:r>
          </w:p>
        </w:tc>
        <w:tc>
          <w:tcPr>
            <w:tcW w:w="1418" w:type="dxa"/>
            <w:tcBorders>
              <w:top w:val="single" w:sz="4" w:space="0" w:color="auto"/>
              <w:left w:val="single" w:sz="4" w:space="0" w:color="auto"/>
              <w:bottom w:val="single" w:sz="4" w:space="0" w:color="auto"/>
              <w:right w:val="single" w:sz="4" w:space="0" w:color="auto"/>
            </w:tcBorders>
            <w:hideMark/>
          </w:tcPr>
          <w:p w14:paraId="2C54BC02" w14:textId="1F7D920D" w:rsidR="00E25D00" w:rsidRPr="00250BCC" w:rsidRDefault="00E25D00" w:rsidP="00E25D00">
            <w:pPr>
              <w:pStyle w:val="Prrafodelista"/>
              <w:spacing w:after="0" w:line="240" w:lineRule="auto"/>
              <w:ind w:left="0"/>
              <w:jc w:val="center"/>
              <w:rPr>
                <w:rFonts w:ascii="Arial" w:hAnsi="Arial" w:cs="Arial"/>
                <w:sz w:val="16"/>
                <w:szCs w:val="16"/>
              </w:rPr>
            </w:pPr>
            <w:r w:rsidRPr="00250BCC">
              <w:rPr>
                <w:rFonts w:ascii="Arial" w:hAnsi="Arial" w:cs="Arial"/>
                <w:sz w:val="16"/>
                <w:szCs w:val="16"/>
              </w:rPr>
              <w:t>9,80</w:t>
            </w:r>
          </w:p>
        </w:tc>
      </w:tr>
      <w:tr w:rsidR="00E25D00" w:rsidRPr="00250BCC" w14:paraId="27BDCE1F" w14:textId="77777777" w:rsidTr="00865466">
        <w:trPr>
          <w:jc w:val="center"/>
        </w:trPr>
        <w:tc>
          <w:tcPr>
            <w:tcW w:w="1750" w:type="dxa"/>
            <w:tcBorders>
              <w:top w:val="single" w:sz="4" w:space="0" w:color="auto"/>
              <w:left w:val="single" w:sz="4" w:space="0" w:color="auto"/>
              <w:bottom w:val="single" w:sz="4" w:space="0" w:color="auto"/>
              <w:right w:val="single" w:sz="4" w:space="0" w:color="auto"/>
            </w:tcBorders>
            <w:hideMark/>
          </w:tcPr>
          <w:p w14:paraId="044B5191" w14:textId="78F93FDC" w:rsidR="00E25D00" w:rsidRPr="00250BCC" w:rsidRDefault="00E25D00" w:rsidP="00E25D00">
            <w:pPr>
              <w:rPr>
                <w:rFonts w:ascii="Arial" w:hAnsi="Arial" w:cs="Arial"/>
                <w:sz w:val="16"/>
                <w:szCs w:val="16"/>
              </w:rPr>
            </w:pPr>
            <w:r w:rsidRPr="00250BCC">
              <w:rPr>
                <w:rFonts w:ascii="Arial" w:hAnsi="Arial" w:cs="Arial"/>
                <w:sz w:val="16"/>
                <w:szCs w:val="16"/>
              </w:rPr>
              <w:t>NOR-ESTE</w:t>
            </w:r>
          </w:p>
        </w:tc>
        <w:tc>
          <w:tcPr>
            <w:tcW w:w="1418" w:type="dxa"/>
            <w:tcBorders>
              <w:top w:val="single" w:sz="4" w:space="0" w:color="auto"/>
              <w:left w:val="single" w:sz="4" w:space="0" w:color="auto"/>
              <w:bottom w:val="single" w:sz="4" w:space="0" w:color="auto"/>
              <w:right w:val="single" w:sz="4" w:space="0" w:color="auto"/>
            </w:tcBorders>
            <w:hideMark/>
          </w:tcPr>
          <w:p w14:paraId="5884DBAD" w14:textId="4C34DEAE"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2214" w:type="dxa"/>
            <w:tcBorders>
              <w:top w:val="single" w:sz="4" w:space="0" w:color="auto"/>
              <w:left w:val="single" w:sz="4" w:space="0" w:color="auto"/>
              <w:bottom w:val="single" w:sz="4" w:space="0" w:color="auto"/>
              <w:right w:val="single" w:sz="4" w:space="0" w:color="auto"/>
            </w:tcBorders>
            <w:hideMark/>
          </w:tcPr>
          <w:p w14:paraId="7BEC57EE" w14:textId="41A62A6B" w:rsidR="00E25D00" w:rsidRPr="00250BCC" w:rsidRDefault="00E25D00" w:rsidP="00E25D00">
            <w:pPr>
              <w:rPr>
                <w:rFonts w:ascii="Arial" w:hAnsi="Arial" w:cs="Arial"/>
                <w:sz w:val="16"/>
                <w:szCs w:val="16"/>
              </w:rPr>
            </w:pPr>
            <w:r w:rsidRPr="00250BCC">
              <w:rPr>
                <w:rFonts w:ascii="Arial" w:hAnsi="Arial" w:cs="Arial"/>
                <w:sz w:val="16"/>
                <w:szCs w:val="16"/>
              </w:rPr>
              <w:t>OESTE</w:t>
            </w:r>
          </w:p>
        </w:tc>
        <w:tc>
          <w:tcPr>
            <w:tcW w:w="1417" w:type="dxa"/>
            <w:tcBorders>
              <w:top w:val="single" w:sz="4" w:space="0" w:color="auto"/>
              <w:left w:val="single" w:sz="4" w:space="0" w:color="auto"/>
              <w:bottom w:val="single" w:sz="4" w:space="0" w:color="auto"/>
              <w:right w:val="single" w:sz="4" w:space="0" w:color="auto"/>
            </w:tcBorders>
            <w:hideMark/>
          </w:tcPr>
          <w:p w14:paraId="34F64EBB" w14:textId="4A58268F" w:rsidR="00E25D00" w:rsidRPr="00250BCC" w:rsidRDefault="00E25D00" w:rsidP="00E25D00">
            <w:pPr>
              <w:jc w:val="center"/>
              <w:rPr>
                <w:rFonts w:ascii="Arial" w:hAnsi="Arial" w:cs="Arial"/>
                <w:sz w:val="16"/>
                <w:szCs w:val="16"/>
              </w:rPr>
            </w:pPr>
            <w:r w:rsidRPr="00250BCC">
              <w:rPr>
                <w:rFonts w:ascii="Arial" w:hAnsi="Arial" w:cs="Arial"/>
                <w:sz w:val="16"/>
                <w:szCs w:val="16"/>
              </w:rPr>
              <w:t>9,80</w:t>
            </w:r>
          </w:p>
        </w:tc>
        <w:tc>
          <w:tcPr>
            <w:tcW w:w="1418" w:type="dxa"/>
            <w:tcBorders>
              <w:top w:val="single" w:sz="4" w:space="0" w:color="auto"/>
              <w:left w:val="single" w:sz="4" w:space="0" w:color="auto"/>
              <w:bottom w:val="single" w:sz="4" w:space="0" w:color="auto"/>
              <w:right w:val="single" w:sz="4" w:space="0" w:color="auto"/>
            </w:tcBorders>
            <w:hideMark/>
          </w:tcPr>
          <w:p w14:paraId="68372CC7" w14:textId="5BB7492E" w:rsidR="00E25D00" w:rsidRPr="00250BCC" w:rsidRDefault="00E25D00" w:rsidP="00E25D00">
            <w:pPr>
              <w:jc w:val="center"/>
              <w:rPr>
                <w:rFonts w:ascii="Arial" w:hAnsi="Arial" w:cs="Arial"/>
                <w:sz w:val="16"/>
                <w:szCs w:val="16"/>
              </w:rPr>
            </w:pPr>
            <w:r w:rsidRPr="00250BCC">
              <w:rPr>
                <w:rFonts w:ascii="Arial" w:hAnsi="Arial" w:cs="Arial"/>
                <w:sz w:val="16"/>
                <w:szCs w:val="16"/>
              </w:rPr>
              <w:t>0</w:t>
            </w:r>
          </w:p>
        </w:tc>
      </w:tr>
      <w:tr w:rsidR="00E25D00" w:rsidRPr="00250BCC" w14:paraId="091EE41C" w14:textId="77777777" w:rsidTr="00865466">
        <w:trPr>
          <w:jc w:val="center"/>
        </w:trPr>
        <w:tc>
          <w:tcPr>
            <w:tcW w:w="1750" w:type="dxa"/>
            <w:tcBorders>
              <w:top w:val="single" w:sz="4" w:space="0" w:color="auto"/>
              <w:left w:val="single" w:sz="4" w:space="0" w:color="auto"/>
              <w:bottom w:val="single" w:sz="4" w:space="0" w:color="auto"/>
              <w:right w:val="single" w:sz="4" w:space="0" w:color="auto"/>
            </w:tcBorders>
          </w:tcPr>
          <w:p w14:paraId="7D4C2F76" w14:textId="2DF57FDD" w:rsidR="00E25D00" w:rsidRPr="00250BCC" w:rsidRDefault="00E25D00" w:rsidP="00E25D00">
            <w:pPr>
              <w:rPr>
                <w:rFonts w:ascii="Arial" w:hAnsi="Arial" w:cs="Arial"/>
                <w:sz w:val="16"/>
                <w:szCs w:val="16"/>
              </w:rPr>
            </w:pPr>
            <w:r w:rsidRPr="00250BCC">
              <w:rPr>
                <w:rFonts w:ascii="Arial" w:hAnsi="Arial" w:cs="Arial"/>
                <w:sz w:val="16"/>
                <w:szCs w:val="16"/>
              </w:rPr>
              <w:t>PERIMETRO</w:t>
            </w:r>
          </w:p>
        </w:tc>
        <w:tc>
          <w:tcPr>
            <w:tcW w:w="1418" w:type="dxa"/>
            <w:tcBorders>
              <w:top w:val="single" w:sz="4" w:space="0" w:color="auto"/>
              <w:left w:val="single" w:sz="4" w:space="0" w:color="auto"/>
              <w:bottom w:val="single" w:sz="4" w:space="0" w:color="auto"/>
              <w:right w:val="single" w:sz="4" w:space="0" w:color="auto"/>
            </w:tcBorders>
          </w:tcPr>
          <w:p w14:paraId="6EC5C092" w14:textId="2F92EAC0" w:rsidR="00E25D00" w:rsidRPr="00250BCC" w:rsidRDefault="00E25D00" w:rsidP="00E25D00">
            <w:pPr>
              <w:jc w:val="center"/>
              <w:rPr>
                <w:rFonts w:ascii="Arial" w:hAnsi="Arial" w:cs="Arial"/>
                <w:sz w:val="16"/>
                <w:szCs w:val="16"/>
              </w:rPr>
            </w:pPr>
            <w:r w:rsidRPr="00250BCC">
              <w:rPr>
                <w:rFonts w:ascii="Arial" w:hAnsi="Arial" w:cs="Arial"/>
                <w:sz w:val="16"/>
                <w:szCs w:val="16"/>
              </w:rPr>
              <w:t>39.20</w:t>
            </w:r>
          </w:p>
        </w:tc>
        <w:tc>
          <w:tcPr>
            <w:tcW w:w="2214" w:type="dxa"/>
            <w:tcBorders>
              <w:top w:val="single" w:sz="4" w:space="0" w:color="auto"/>
              <w:left w:val="single" w:sz="4" w:space="0" w:color="auto"/>
              <w:bottom w:val="single" w:sz="4" w:space="0" w:color="auto"/>
              <w:right w:val="single" w:sz="4" w:space="0" w:color="auto"/>
            </w:tcBorders>
          </w:tcPr>
          <w:p w14:paraId="337980E0" w14:textId="07B99ABD" w:rsidR="00E25D00" w:rsidRPr="00250BCC" w:rsidRDefault="00E25D00" w:rsidP="00E25D00">
            <w:pPr>
              <w:rPr>
                <w:rFonts w:ascii="Arial" w:hAnsi="Arial" w:cs="Arial"/>
                <w:sz w:val="16"/>
                <w:szCs w:val="16"/>
              </w:rPr>
            </w:pPr>
            <w:r w:rsidRPr="00250BCC">
              <w:rPr>
                <w:rFonts w:ascii="Arial" w:hAnsi="Arial" w:cs="Arial"/>
                <w:sz w:val="16"/>
                <w:szCs w:val="16"/>
              </w:rPr>
              <w:t>PERIMETRO</w:t>
            </w:r>
          </w:p>
        </w:tc>
        <w:tc>
          <w:tcPr>
            <w:tcW w:w="1417" w:type="dxa"/>
            <w:tcBorders>
              <w:top w:val="single" w:sz="4" w:space="0" w:color="auto"/>
              <w:left w:val="single" w:sz="4" w:space="0" w:color="auto"/>
              <w:bottom w:val="single" w:sz="4" w:space="0" w:color="auto"/>
              <w:right w:val="single" w:sz="4" w:space="0" w:color="auto"/>
            </w:tcBorders>
          </w:tcPr>
          <w:p w14:paraId="5751D123" w14:textId="1F52780C" w:rsidR="00E25D00" w:rsidRPr="00250BCC" w:rsidRDefault="00E25D00" w:rsidP="00E25D00">
            <w:pPr>
              <w:jc w:val="center"/>
              <w:rPr>
                <w:rFonts w:ascii="Arial" w:hAnsi="Arial" w:cs="Arial"/>
                <w:sz w:val="16"/>
                <w:szCs w:val="16"/>
              </w:rPr>
            </w:pPr>
            <w:r w:rsidRPr="00250BCC">
              <w:rPr>
                <w:rFonts w:ascii="Arial" w:hAnsi="Arial" w:cs="Arial"/>
                <w:sz w:val="16"/>
                <w:szCs w:val="16"/>
              </w:rPr>
              <w:t>29.10</w:t>
            </w:r>
          </w:p>
        </w:tc>
        <w:tc>
          <w:tcPr>
            <w:tcW w:w="1418" w:type="dxa"/>
            <w:tcBorders>
              <w:top w:val="single" w:sz="4" w:space="0" w:color="auto"/>
              <w:left w:val="single" w:sz="4" w:space="0" w:color="auto"/>
              <w:bottom w:val="single" w:sz="4" w:space="0" w:color="auto"/>
              <w:right w:val="single" w:sz="4" w:space="0" w:color="auto"/>
            </w:tcBorders>
          </w:tcPr>
          <w:p w14:paraId="78D11BA8" w14:textId="39D424F3" w:rsidR="00E25D00" w:rsidRPr="00250BCC" w:rsidRDefault="00E25D00" w:rsidP="00E25D00">
            <w:pPr>
              <w:jc w:val="center"/>
              <w:rPr>
                <w:rFonts w:ascii="Arial" w:hAnsi="Arial" w:cs="Arial"/>
                <w:sz w:val="16"/>
                <w:szCs w:val="16"/>
              </w:rPr>
            </w:pPr>
            <w:r w:rsidRPr="00250BCC">
              <w:rPr>
                <w:rFonts w:ascii="Arial" w:hAnsi="Arial" w:cs="Arial"/>
                <w:sz w:val="16"/>
                <w:szCs w:val="16"/>
              </w:rPr>
              <w:t>10.10</w:t>
            </w:r>
          </w:p>
        </w:tc>
      </w:tr>
    </w:tbl>
    <w:p w14:paraId="301135B1" w14:textId="00206D2E" w:rsidR="0047576A" w:rsidRPr="007A4212" w:rsidRDefault="001D36D2" w:rsidP="001759B3">
      <w:pPr>
        <w:contextualSpacing/>
        <w:rPr>
          <w:rFonts w:ascii="Arial" w:hAnsi="Arial" w:cs="Arial"/>
          <w:i/>
          <w:sz w:val="18"/>
          <w:szCs w:val="18"/>
        </w:rPr>
      </w:pPr>
      <w:r w:rsidRPr="007A4212">
        <w:rPr>
          <w:rFonts w:ascii="Arial" w:hAnsi="Arial" w:cs="Arial"/>
          <w:i/>
          <w:sz w:val="18"/>
          <w:szCs w:val="18"/>
        </w:rPr>
        <w:t>Se infiere que la diferencia de magnitudes de colindancia se debe a las diferentes formas de medición con que se realizaron, y a que el antecedente inscrito en el FMI 064-16375 no cita el lindero Este del predio.</w:t>
      </w:r>
    </w:p>
    <w:p w14:paraId="4FFC4280" w14:textId="77777777" w:rsidR="00161639" w:rsidRPr="00250BCC" w:rsidRDefault="00161639" w:rsidP="001759B3">
      <w:pPr>
        <w:contextualSpacing/>
        <w:rPr>
          <w:rFonts w:ascii="Arial" w:hAnsi="Arial" w:cs="Arial"/>
          <w:sz w:val="21"/>
          <w:szCs w:val="21"/>
          <w:u w:val="single"/>
        </w:rPr>
      </w:pPr>
    </w:p>
    <w:p w14:paraId="64632438" w14:textId="77777777" w:rsidR="00682172" w:rsidRPr="00250BCC" w:rsidRDefault="00682172" w:rsidP="001759B3">
      <w:pPr>
        <w:contextualSpacing/>
        <w:rPr>
          <w:rFonts w:ascii="Arial" w:hAnsi="Arial" w:cs="Arial"/>
          <w:sz w:val="21"/>
          <w:szCs w:val="21"/>
          <w:u w:val="single"/>
        </w:rPr>
      </w:pPr>
      <w:r w:rsidRPr="00250BCC">
        <w:rPr>
          <w:rFonts w:ascii="Arial" w:hAnsi="Arial" w:cs="Arial"/>
          <w:sz w:val="21"/>
          <w:szCs w:val="21"/>
          <w:u w:val="single"/>
        </w:rPr>
        <w:t xml:space="preserve">Resultado de la Verificación de Colindancias: </w:t>
      </w:r>
    </w:p>
    <w:p w14:paraId="4A715D6C" w14:textId="77777777" w:rsidR="00682172" w:rsidRPr="00250BCC" w:rsidRDefault="00682172" w:rsidP="001759B3">
      <w:pPr>
        <w:contextualSpacing/>
        <w:rPr>
          <w:rFonts w:ascii="Arial" w:hAnsi="Arial" w:cs="Arial"/>
          <w:sz w:val="21"/>
          <w:szCs w:val="21"/>
          <w:u w:val="single"/>
        </w:rPr>
      </w:pPr>
    </w:p>
    <w:p w14:paraId="61831B6A" w14:textId="7908BDCE" w:rsidR="00332F22" w:rsidRPr="00FB25B4" w:rsidRDefault="00682172" w:rsidP="001759B3">
      <w:pPr>
        <w:contextualSpacing/>
        <w:jc w:val="both"/>
        <w:rPr>
          <w:rFonts w:ascii="Arial" w:hAnsi="Arial" w:cs="Arial"/>
          <w:color w:val="EE0000"/>
          <w:sz w:val="21"/>
          <w:szCs w:val="21"/>
        </w:rPr>
      </w:pPr>
      <w:r w:rsidRPr="00250BCC">
        <w:rPr>
          <w:rFonts w:ascii="Arial" w:hAnsi="Arial" w:cs="Arial"/>
          <w:sz w:val="21"/>
          <w:szCs w:val="21"/>
        </w:rPr>
        <w:t>En cuanto a la verificación de colindancias de la descripción de linderos del acto administrativo, frente a la información registral de los predios colindantes, se pudo identificar que</w:t>
      </w:r>
      <w:r w:rsidR="00104B53" w:rsidRPr="00250BCC">
        <w:rPr>
          <w:rFonts w:ascii="Arial" w:hAnsi="Arial" w:cs="Arial"/>
          <w:sz w:val="21"/>
          <w:szCs w:val="21"/>
        </w:rPr>
        <w:t>,</w:t>
      </w:r>
      <w:r w:rsidRPr="00250BCC">
        <w:rPr>
          <w:rFonts w:ascii="Arial" w:hAnsi="Arial" w:cs="Arial"/>
          <w:sz w:val="21"/>
          <w:szCs w:val="21"/>
        </w:rPr>
        <w:t xml:space="preserve"> en la tradición de los mismos, se encuentran referidos a nombres de presuntos colindantes propietarios y elementos arcifinios</w:t>
      </w:r>
      <w:r w:rsidR="00862000" w:rsidRPr="00250BCC">
        <w:rPr>
          <w:rFonts w:ascii="Arial" w:hAnsi="Arial" w:cs="Arial"/>
          <w:sz w:val="21"/>
          <w:szCs w:val="21"/>
        </w:rPr>
        <w:t xml:space="preserve"> relacionando la magnitud de colindancia para cada lindero</w:t>
      </w:r>
      <w:r w:rsidR="001D36D2" w:rsidRPr="00250BCC">
        <w:rPr>
          <w:rFonts w:ascii="Arial" w:hAnsi="Arial" w:cs="Arial"/>
          <w:sz w:val="21"/>
          <w:szCs w:val="21"/>
        </w:rPr>
        <w:t>, no obstante, no se detalla el lindero Este del predio</w:t>
      </w:r>
      <w:r w:rsidRPr="00250BCC">
        <w:rPr>
          <w:rFonts w:ascii="Arial" w:hAnsi="Arial" w:cs="Arial"/>
          <w:sz w:val="21"/>
          <w:szCs w:val="21"/>
        </w:rPr>
        <w:t xml:space="preserve">. </w:t>
      </w:r>
      <w:r w:rsidR="00FB25B4" w:rsidRPr="00C50099">
        <w:rPr>
          <w:rFonts w:ascii="Arial" w:hAnsi="Arial" w:cs="Arial"/>
          <w:sz w:val="21"/>
          <w:szCs w:val="21"/>
        </w:rPr>
        <w:t>Sin embargo, la E.P N° 661 del 30 de agosto de 1994 hace mención a que el inmueble de mayor extensión, que correspondería a los predios con FMI 064-16375 y 064-16391se encuentra entre la calle 12 y la carrera 68.</w:t>
      </w:r>
    </w:p>
    <w:p w14:paraId="3C73776A" w14:textId="77777777" w:rsidR="00332F22" w:rsidRPr="00250BCC" w:rsidRDefault="00332F22" w:rsidP="001759B3">
      <w:pPr>
        <w:contextualSpacing/>
        <w:jc w:val="both"/>
        <w:rPr>
          <w:rFonts w:ascii="Arial" w:hAnsi="Arial" w:cs="Arial"/>
          <w:sz w:val="21"/>
          <w:szCs w:val="21"/>
        </w:rPr>
      </w:pPr>
    </w:p>
    <w:p w14:paraId="2A73D183" w14:textId="707ACD0A" w:rsidR="00AD4A90" w:rsidRPr="00250BCC" w:rsidRDefault="00682172" w:rsidP="001759B3">
      <w:pPr>
        <w:contextualSpacing/>
        <w:jc w:val="both"/>
        <w:rPr>
          <w:rFonts w:ascii="Arial" w:hAnsi="Arial" w:cs="Arial"/>
          <w:sz w:val="21"/>
          <w:szCs w:val="21"/>
        </w:rPr>
      </w:pPr>
      <w:r w:rsidRPr="00250BCC">
        <w:rPr>
          <w:rFonts w:ascii="Arial" w:hAnsi="Arial" w:cs="Arial"/>
          <w:sz w:val="21"/>
          <w:szCs w:val="21"/>
        </w:rPr>
        <w:t>De la verificación de las colindancias conten</w:t>
      </w:r>
      <w:r w:rsidR="00F82161" w:rsidRPr="00250BCC">
        <w:rPr>
          <w:rFonts w:ascii="Arial" w:hAnsi="Arial" w:cs="Arial"/>
          <w:sz w:val="21"/>
          <w:szCs w:val="21"/>
        </w:rPr>
        <w:t>idas en la</w:t>
      </w:r>
      <w:r w:rsidR="002F6688" w:rsidRPr="00250BCC">
        <w:rPr>
          <w:rFonts w:ascii="Arial" w:hAnsi="Arial" w:cs="Arial"/>
          <w:sz w:val="21"/>
          <w:szCs w:val="21"/>
        </w:rPr>
        <w:t xml:space="preserve"> </w:t>
      </w:r>
      <w:r w:rsidR="00AD4A90" w:rsidRPr="00250BCC">
        <w:rPr>
          <w:rFonts w:ascii="Arial" w:hAnsi="Arial" w:cs="Arial"/>
          <w:noProof/>
          <w:sz w:val="21"/>
          <w:szCs w:val="21"/>
          <w:lang w:eastAsia="es-CO"/>
        </w:rPr>
        <w:t xml:space="preserve">Resolución </w:t>
      </w:r>
      <w:r w:rsidR="00F82161" w:rsidRPr="00250BCC">
        <w:rPr>
          <w:rFonts w:ascii="Arial" w:hAnsi="Arial" w:cs="Arial"/>
          <w:noProof/>
          <w:sz w:val="21"/>
          <w:szCs w:val="21"/>
          <w:lang w:eastAsia="es-CO"/>
        </w:rPr>
        <w:t>N°</w:t>
      </w:r>
      <w:r w:rsidR="00AD4A90" w:rsidRPr="00250BCC">
        <w:rPr>
          <w:rFonts w:ascii="Arial" w:hAnsi="Arial" w:cs="Arial"/>
          <w:noProof/>
          <w:sz w:val="21"/>
          <w:szCs w:val="21"/>
          <w:lang w:eastAsia="es-CO"/>
        </w:rPr>
        <w:t>13-000-0128-2025 del 20 de octubre de 2025</w:t>
      </w:r>
      <w:r w:rsidRPr="00250BCC">
        <w:rPr>
          <w:rFonts w:ascii="Arial" w:hAnsi="Arial" w:cs="Arial"/>
          <w:sz w:val="21"/>
          <w:szCs w:val="21"/>
        </w:rPr>
        <w:t xml:space="preserve">, se identifica coherencia en el lindero </w:t>
      </w:r>
      <w:r w:rsidR="00AD4A90" w:rsidRPr="00250BCC">
        <w:rPr>
          <w:rFonts w:ascii="Arial" w:hAnsi="Arial" w:cs="Arial"/>
          <w:sz w:val="21"/>
          <w:szCs w:val="21"/>
        </w:rPr>
        <w:t>Sur-Este</w:t>
      </w:r>
      <w:r w:rsidRPr="00250BCC">
        <w:rPr>
          <w:rFonts w:ascii="Arial" w:hAnsi="Arial" w:cs="Arial"/>
          <w:sz w:val="21"/>
          <w:szCs w:val="21"/>
        </w:rPr>
        <w:t xml:space="preserve"> en cuanto</w:t>
      </w:r>
      <w:r w:rsidR="0063614F" w:rsidRPr="00250BCC">
        <w:rPr>
          <w:rFonts w:ascii="Arial" w:hAnsi="Arial" w:cs="Arial"/>
          <w:sz w:val="21"/>
          <w:szCs w:val="21"/>
        </w:rPr>
        <w:t xml:space="preserve"> el predio con numero predial </w:t>
      </w:r>
      <w:r w:rsidR="00AD4A90" w:rsidRPr="00250BCC">
        <w:rPr>
          <w:rFonts w:ascii="Arial" w:hAnsi="Arial" w:cs="Arial"/>
          <w:sz w:val="21"/>
          <w:szCs w:val="21"/>
        </w:rPr>
        <w:t>13-430-01-01-0434-0004-000</w:t>
      </w:r>
      <w:r w:rsidR="001C048C" w:rsidRPr="00250BCC">
        <w:rPr>
          <w:rFonts w:ascii="Arial" w:hAnsi="Arial" w:cs="Arial"/>
          <w:sz w:val="21"/>
          <w:szCs w:val="21"/>
        </w:rPr>
        <w:t xml:space="preserve"> (FMI </w:t>
      </w:r>
      <w:r w:rsidR="00AD4A90" w:rsidRPr="00250BCC">
        <w:rPr>
          <w:rFonts w:ascii="Arial" w:hAnsi="Arial" w:cs="Arial"/>
          <w:sz w:val="21"/>
          <w:szCs w:val="21"/>
        </w:rPr>
        <w:t>064-7749</w:t>
      </w:r>
      <w:r w:rsidR="001C048C" w:rsidRPr="00250BCC">
        <w:rPr>
          <w:rFonts w:ascii="Arial" w:hAnsi="Arial" w:cs="Arial"/>
          <w:sz w:val="21"/>
          <w:szCs w:val="21"/>
        </w:rPr>
        <w:t>)</w:t>
      </w:r>
      <w:r w:rsidR="00AD4A90" w:rsidRPr="00250BCC">
        <w:rPr>
          <w:rFonts w:ascii="Arial" w:hAnsi="Arial" w:cs="Arial"/>
          <w:sz w:val="21"/>
          <w:szCs w:val="21"/>
        </w:rPr>
        <w:t xml:space="preserve"> Calle 12 de por medio</w:t>
      </w:r>
      <w:r w:rsidR="0063614F" w:rsidRPr="00250BCC">
        <w:rPr>
          <w:rFonts w:ascii="Arial" w:hAnsi="Arial" w:cs="Arial"/>
          <w:sz w:val="21"/>
          <w:szCs w:val="21"/>
        </w:rPr>
        <w:t xml:space="preserve">, </w:t>
      </w:r>
      <w:r w:rsidR="00AD4A90" w:rsidRPr="00250BCC">
        <w:rPr>
          <w:rFonts w:ascii="Arial" w:hAnsi="Arial" w:cs="Arial"/>
          <w:sz w:val="21"/>
          <w:szCs w:val="21"/>
        </w:rPr>
        <w:t>frente a los linderos citados en el antecedente registral (</w:t>
      </w:r>
      <w:r w:rsidR="00AD4A90" w:rsidRPr="00250BCC">
        <w:rPr>
          <w:rFonts w:ascii="Arial" w:hAnsi="Arial" w:cs="Arial"/>
          <w:bCs/>
          <w:sz w:val="21"/>
          <w:szCs w:val="21"/>
        </w:rPr>
        <w:t>Escritura Publica N° 661 del 30 de agosto de 1994)</w:t>
      </w:r>
      <w:r w:rsidR="00AD4A90" w:rsidRPr="00250BCC">
        <w:rPr>
          <w:rFonts w:ascii="Arial" w:hAnsi="Arial" w:cs="Arial"/>
          <w:sz w:val="21"/>
          <w:szCs w:val="21"/>
        </w:rPr>
        <w:t xml:space="preserve">, </w:t>
      </w:r>
      <w:r w:rsidR="0063614F" w:rsidRPr="00250BCC">
        <w:rPr>
          <w:rFonts w:ascii="Arial" w:hAnsi="Arial" w:cs="Arial"/>
          <w:sz w:val="21"/>
          <w:szCs w:val="21"/>
        </w:rPr>
        <w:t>llegándose a concluir que procedería para esta colindanc</w:t>
      </w:r>
      <w:r w:rsidR="00AD4A90" w:rsidRPr="00250BCC">
        <w:rPr>
          <w:rFonts w:ascii="Arial" w:hAnsi="Arial" w:cs="Arial"/>
          <w:sz w:val="21"/>
          <w:szCs w:val="21"/>
        </w:rPr>
        <w:t>ia la actualización de linderos.</w:t>
      </w:r>
    </w:p>
    <w:p w14:paraId="3FA0F321" w14:textId="0C5CB8EF" w:rsidR="00AD4A90" w:rsidRPr="00250BCC" w:rsidRDefault="00AD4A90" w:rsidP="001759B3">
      <w:pPr>
        <w:contextualSpacing/>
        <w:jc w:val="both"/>
        <w:rPr>
          <w:rFonts w:ascii="Arial" w:hAnsi="Arial" w:cs="Arial"/>
          <w:sz w:val="21"/>
          <w:szCs w:val="21"/>
        </w:rPr>
      </w:pPr>
    </w:p>
    <w:p w14:paraId="38DC74EE" w14:textId="1F4283B8" w:rsidR="00AD4A90" w:rsidRPr="00250BCC" w:rsidRDefault="00AD4A90" w:rsidP="00AD4A90">
      <w:pPr>
        <w:contextualSpacing/>
        <w:jc w:val="both"/>
        <w:rPr>
          <w:rFonts w:ascii="Arial" w:hAnsi="Arial" w:cs="Arial"/>
          <w:sz w:val="21"/>
          <w:szCs w:val="21"/>
        </w:rPr>
      </w:pPr>
      <w:r w:rsidRPr="00250BCC">
        <w:rPr>
          <w:rFonts w:ascii="Arial" w:hAnsi="Arial" w:cs="Arial"/>
          <w:sz w:val="21"/>
          <w:szCs w:val="21"/>
        </w:rPr>
        <w:t>Respecto del lindero Nor-Oeste se identifica en el acto administrativo la colindancia referida al predio 13-430-01-01-0037-0010-000 (FMI 064-9412) encontrarse correspondencia con los linderos inscritos en los antecedentes del FMI 064-16375 (predio en estudio), por lo que procedería la actualización de linderos para esta colindancia. Sin embargo, el gestor catastral optó por realizar el procedimiento de rectificación de linderos por acuerdo entre las partes con efectos registrales, el cual es un procedimiento completamente válido y complementario al de actualización de linderos con efectos registrales.</w:t>
      </w:r>
    </w:p>
    <w:p w14:paraId="21731672" w14:textId="7C7556E7" w:rsidR="00AD4A90" w:rsidRPr="00250BCC" w:rsidRDefault="00AD4A90" w:rsidP="00AD4A90">
      <w:pPr>
        <w:contextualSpacing/>
        <w:jc w:val="both"/>
        <w:rPr>
          <w:rFonts w:ascii="Arial" w:hAnsi="Arial" w:cs="Arial"/>
          <w:sz w:val="21"/>
          <w:szCs w:val="21"/>
        </w:rPr>
      </w:pPr>
    </w:p>
    <w:p w14:paraId="31742B67" w14:textId="6321C907" w:rsidR="00135A17" w:rsidRPr="00250BCC" w:rsidRDefault="00AD4A90" w:rsidP="00AD4A90">
      <w:pPr>
        <w:contextualSpacing/>
        <w:jc w:val="both"/>
        <w:rPr>
          <w:rFonts w:ascii="Arial" w:hAnsi="Arial" w:cs="Arial"/>
          <w:sz w:val="21"/>
          <w:szCs w:val="21"/>
        </w:rPr>
      </w:pPr>
      <w:r w:rsidRPr="00250BCC">
        <w:rPr>
          <w:rFonts w:ascii="Arial" w:hAnsi="Arial" w:cs="Arial"/>
          <w:sz w:val="21"/>
          <w:szCs w:val="21"/>
        </w:rPr>
        <w:t xml:space="preserve">En relación del lindero </w:t>
      </w:r>
      <w:r w:rsidR="00135A17" w:rsidRPr="00250BCC">
        <w:rPr>
          <w:rFonts w:ascii="Arial" w:hAnsi="Arial" w:cs="Arial"/>
          <w:sz w:val="21"/>
          <w:szCs w:val="21"/>
        </w:rPr>
        <w:t>Nor-Este</w:t>
      </w:r>
      <w:r w:rsidRPr="00250BCC">
        <w:rPr>
          <w:rFonts w:ascii="Arial" w:hAnsi="Arial" w:cs="Arial"/>
          <w:sz w:val="21"/>
          <w:szCs w:val="21"/>
        </w:rPr>
        <w:t xml:space="preserve"> se identifica por parte del Gestor Catastral la colindancia con el predio </w:t>
      </w:r>
      <w:r w:rsidR="00135A17" w:rsidRPr="00250BCC">
        <w:rPr>
          <w:rFonts w:ascii="Arial" w:hAnsi="Arial" w:cs="Arial"/>
          <w:sz w:val="21"/>
          <w:szCs w:val="21"/>
        </w:rPr>
        <w:t xml:space="preserve">13-430-01-01-0037-0014-000 </w:t>
      </w:r>
      <w:r w:rsidRPr="00250BCC">
        <w:rPr>
          <w:rFonts w:ascii="Arial" w:hAnsi="Arial" w:cs="Arial"/>
          <w:sz w:val="21"/>
          <w:szCs w:val="21"/>
        </w:rPr>
        <w:t xml:space="preserve">(FMI </w:t>
      </w:r>
      <w:r w:rsidR="00135A17" w:rsidRPr="00250BCC">
        <w:rPr>
          <w:rFonts w:ascii="Arial" w:hAnsi="Arial" w:cs="Arial"/>
          <w:sz w:val="21"/>
          <w:szCs w:val="21"/>
        </w:rPr>
        <w:t>064-16391</w:t>
      </w:r>
      <w:r w:rsidRPr="00250BCC">
        <w:rPr>
          <w:rFonts w:ascii="Arial" w:hAnsi="Arial" w:cs="Arial"/>
          <w:sz w:val="21"/>
          <w:szCs w:val="21"/>
        </w:rPr>
        <w:t xml:space="preserve">) que analizada su cadena traditica de dominio </w:t>
      </w:r>
      <w:r w:rsidR="00135A17" w:rsidRPr="00250BCC">
        <w:rPr>
          <w:rFonts w:ascii="Arial" w:hAnsi="Arial" w:cs="Arial"/>
          <w:sz w:val="21"/>
          <w:szCs w:val="21"/>
        </w:rPr>
        <w:t>no se</w:t>
      </w:r>
      <w:r w:rsidRPr="00250BCC">
        <w:rPr>
          <w:rFonts w:ascii="Arial" w:hAnsi="Arial" w:cs="Arial"/>
          <w:sz w:val="21"/>
          <w:szCs w:val="21"/>
        </w:rPr>
        <w:t xml:space="preserve"> encontró correspondencia con </w:t>
      </w:r>
      <w:r w:rsidR="00135A17" w:rsidRPr="00250BCC">
        <w:rPr>
          <w:rFonts w:ascii="Arial" w:hAnsi="Arial" w:cs="Arial"/>
          <w:sz w:val="21"/>
          <w:szCs w:val="21"/>
        </w:rPr>
        <w:t>los linderos citados en el antecedente registral</w:t>
      </w:r>
      <w:r w:rsidRPr="00250BCC">
        <w:rPr>
          <w:rFonts w:ascii="Arial" w:hAnsi="Arial" w:cs="Arial"/>
          <w:sz w:val="21"/>
          <w:szCs w:val="21"/>
        </w:rPr>
        <w:t xml:space="preserve"> predio en estudio</w:t>
      </w:r>
      <w:r w:rsidR="00135A17" w:rsidRPr="00250BCC">
        <w:rPr>
          <w:rFonts w:ascii="Arial" w:hAnsi="Arial" w:cs="Arial"/>
          <w:sz w:val="21"/>
          <w:szCs w:val="21"/>
        </w:rPr>
        <w:t xml:space="preserve"> (FMI 064-16375)</w:t>
      </w:r>
      <w:r w:rsidRPr="00250BCC">
        <w:rPr>
          <w:rFonts w:ascii="Arial" w:hAnsi="Arial" w:cs="Arial"/>
          <w:iCs/>
          <w:sz w:val="21"/>
          <w:szCs w:val="21"/>
        </w:rPr>
        <w:t xml:space="preserve">, </w:t>
      </w:r>
      <w:r w:rsidRPr="00250BCC">
        <w:rPr>
          <w:rFonts w:ascii="Arial" w:hAnsi="Arial" w:cs="Arial"/>
          <w:sz w:val="21"/>
          <w:szCs w:val="21"/>
        </w:rPr>
        <w:t>llegándose a concluir que</w:t>
      </w:r>
      <w:r w:rsidR="00135A17" w:rsidRPr="00250BCC">
        <w:rPr>
          <w:rFonts w:ascii="Arial" w:hAnsi="Arial" w:cs="Arial"/>
          <w:sz w:val="21"/>
          <w:szCs w:val="21"/>
        </w:rPr>
        <w:t xml:space="preserve"> no</w:t>
      </w:r>
      <w:r w:rsidRPr="00250BCC">
        <w:rPr>
          <w:rFonts w:ascii="Arial" w:hAnsi="Arial" w:cs="Arial"/>
          <w:sz w:val="21"/>
          <w:szCs w:val="21"/>
        </w:rPr>
        <w:t xml:space="preserve"> procedería para esta colindancia la actualización de linderos, </w:t>
      </w:r>
      <w:r w:rsidR="00135A17" w:rsidRPr="00250BCC">
        <w:rPr>
          <w:rFonts w:ascii="Arial" w:hAnsi="Arial" w:cs="Arial"/>
          <w:sz w:val="21"/>
          <w:szCs w:val="21"/>
        </w:rPr>
        <w:t>no obstante</w:t>
      </w:r>
      <w:r w:rsidRPr="00250BCC">
        <w:rPr>
          <w:rFonts w:ascii="Arial" w:hAnsi="Arial" w:cs="Arial"/>
          <w:sz w:val="21"/>
          <w:szCs w:val="21"/>
        </w:rPr>
        <w:t xml:space="preserve">, </w:t>
      </w:r>
      <w:r w:rsidR="00135A17" w:rsidRPr="00250BCC">
        <w:rPr>
          <w:rFonts w:ascii="Arial" w:hAnsi="Arial" w:cs="Arial"/>
          <w:sz w:val="21"/>
          <w:szCs w:val="21"/>
        </w:rPr>
        <w:t>dado que se puede definir el lindero mediante el procedimiento de rectificación de linderos por acuerdo entre las partes con base en la suscripción de un acta de colindancia entre los propietarios que comparten el lindero, el Gestor Catastral procedentemente utilizo dicho procedimiento para la definición de la colindancia.</w:t>
      </w:r>
    </w:p>
    <w:p w14:paraId="51453EE2" w14:textId="77777777" w:rsidR="00135A17" w:rsidRPr="00250BCC" w:rsidRDefault="00135A17" w:rsidP="00AD4A90">
      <w:pPr>
        <w:contextualSpacing/>
        <w:jc w:val="both"/>
        <w:rPr>
          <w:rFonts w:ascii="Arial" w:hAnsi="Arial" w:cs="Arial"/>
          <w:sz w:val="21"/>
          <w:szCs w:val="21"/>
        </w:rPr>
      </w:pPr>
    </w:p>
    <w:p w14:paraId="4EC30913" w14:textId="2168C352" w:rsidR="00FB25B4" w:rsidRPr="00250BCC" w:rsidRDefault="00F82161" w:rsidP="00D843E9">
      <w:pPr>
        <w:contextualSpacing/>
        <w:jc w:val="both"/>
        <w:rPr>
          <w:rFonts w:ascii="Arial" w:hAnsi="Arial" w:cs="Arial"/>
          <w:sz w:val="21"/>
          <w:szCs w:val="21"/>
        </w:rPr>
      </w:pPr>
      <w:r w:rsidRPr="00250BCC">
        <w:rPr>
          <w:rFonts w:ascii="Arial" w:hAnsi="Arial" w:cs="Arial"/>
          <w:sz w:val="21"/>
          <w:szCs w:val="21"/>
        </w:rPr>
        <w:t>Referente a</w:t>
      </w:r>
      <w:r w:rsidR="00135A17" w:rsidRPr="00250BCC">
        <w:rPr>
          <w:rFonts w:ascii="Arial" w:hAnsi="Arial" w:cs="Arial"/>
          <w:sz w:val="21"/>
          <w:szCs w:val="21"/>
        </w:rPr>
        <w:t xml:space="preserve">l lindero Sur-Oeste identificado por el Gestor Catastral como CARRERA 6B de por medio al predio 13-430-01-01-0204-0009-000 </w:t>
      </w:r>
      <w:r w:rsidR="00D843E9" w:rsidRPr="00250BCC">
        <w:rPr>
          <w:rFonts w:ascii="Arial" w:hAnsi="Arial" w:cs="Arial"/>
          <w:sz w:val="21"/>
          <w:szCs w:val="21"/>
        </w:rPr>
        <w:t xml:space="preserve">(FMI 064-1505) </w:t>
      </w:r>
      <w:r w:rsidR="00135A17" w:rsidRPr="00250BCC">
        <w:rPr>
          <w:rFonts w:ascii="Arial" w:hAnsi="Arial" w:cs="Arial"/>
          <w:sz w:val="21"/>
          <w:szCs w:val="21"/>
        </w:rPr>
        <w:t>no se encontró coherencia con los linderos descritos en los antecedentes registrales del predio en estudio</w:t>
      </w:r>
      <w:r w:rsidR="00D843E9" w:rsidRPr="00250BCC">
        <w:rPr>
          <w:rFonts w:ascii="Arial" w:hAnsi="Arial" w:cs="Arial"/>
          <w:sz w:val="21"/>
          <w:szCs w:val="21"/>
        </w:rPr>
        <w:t xml:space="preserve"> (FMI 064-16375), por lo que se concluye que no procedería para esta colindancia la actualización de linderos. Y dado que el elemento que define la colindancia es una Vía (Carrera 6B - se infiere espacio público) no es dable suscribir acta de colindancia, por lo que, para definir la colindancia se requiere una certificación expedida por la entidad administradora de la propiedad del bien de uso público donde se señale la precisión del lindero, la medida y el posicionamiento, del bien de uso público.</w:t>
      </w:r>
      <w:r w:rsidR="00BA5D39">
        <w:rPr>
          <w:rFonts w:ascii="Arial" w:hAnsi="Arial" w:cs="Arial"/>
          <w:sz w:val="21"/>
          <w:szCs w:val="21"/>
        </w:rPr>
        <w:t xml:space="preserve"> </w:t>
      </w:r>
      <w:r w:rsidR="00FB25B4" w:rsidRPr="00C50099">
        <w:rPr>
          <w:rFonts w:ascii="Arial" w:hAnsi="Arial" w:cs="Arial"/>
          <w:sz w:val="21"/>
          <w:szCs w:val="21"/>
        </w:rPr>
        <w:t>Es importante indicar que, la E.P</w:t>
      </w:r>
      <w:r w:rsidR="00FB25B4" w:rsidRPr="00C50099">
        <w:t xml:space="preserve"> </w:t>
      </w:r>
      <w:r w:rsidR="00FB25B4" w:rsidRPr="00C50099">
        <w:rPr>
          <w:rFonts w:ascii="Arial" w:hAnsi="Arial" w:cs="Arial"/>
          <w:sz w:val="21"/>
          <w:szCs w:val="21"/>
        </w:rPr>
        <w:t>N° 661 del 30 de agosto de 1994 omitió la colindancia Este, pero indicó que la colindancia Norte es la Calle 12</w:t>
      </w:r>
      <w:r w:rsidR="0096713A" w:rsidRPr="00C50099">
        <w:rPr>
          <w:rFonts w:ascii="Arial" w:hAnsi="Arial" w:cs="Arial"/>
          <w:sz w:val="21"/>
          <w:szCs w:val="21"/>
        </w:rPr>
        <w:t xml:space="preserve"> y a</w:t>
      </w:r>
      <w:r w:rsidR="00FB25B4" w:rsidRPr="00C50099">
        <w:rPr>
          <w:rFonts w:ascii="Arial" w:hAnsi="Arial" w:cs="Arial"/>
          <w:sz w:val="21"/>
          <w:szCs w:val="21"/>
        </w:rPr>
        <w:t xml:space="preserve">l verificar la relación de cardinalidades y compararlas con </w:t>
      </w:r>
      <w:r w:rsidR="0096713A" w:rsidRPr="00C50099">
        <w:rPr>
          <w:rFonts w:ascii="Arial" w:hAnsi="Arial" w:cs="Arial"/>
          <w:sz w:val="21"/>
          <w:szCs w:val="21"/>
        </w:rPr>
        <w:t>el reconocimiento físico</w:t>
      </w:r>
      <w:r w:rsidR="00FB25B4" w:rsidRPr="00C50099">
        <w:rPr>
          <w:rFonts w:ascii="Arial" w:hAnsi="Arial" w:cs="Arial"/>
          <w:sz w:val="21"/>
          <w:szCs w:val="21"/>
        </w:rPr>
        <w:t xml:space="preserve"> catastral </w:t>
      </w:r>
      <w:r w:rsidR="00BA5D39" w:rsidRPr="00C50099">
        <w:rPr>
          <w:rFonts w:ascii="Arial" w:hAnsi="Arial" w:cs="Arial"/>
          <w:sz w:val="21"/>
          <w:szCs w:val="21"/>
        </w:rPr>
        <w:t>de</w:t>
      </w:r>
      <w:r w:rsidR="00FB25B4" w:rsidRPr="00C50099">
        <w:rPr>
          <w:rFonts w:ascii="Arial" w:hAnsi="Arial" w:cs="Arial"/>
          <w:sz w:val="21"/>
          <w:szCs w:val="21"/>
        </w:rPr>
        <w:t>l bien inmueble, se identifica que la colindancia Este sería una vía, la que según l</w:t>
      </w:r>
      <w:r w:rsidR="00BA5D39" w:rsidRPr="00C50099">
        <w:rPr>
          <w:rFonts w:ascii="Arial" w:hAnsi="Arial" w:cs="Arial"/>
          <w:sz w:val="21"/>
          <w:szCs w:val="21"/>
        </w:rPr>
        <w:t xml:space="preserve">a nomenclatura vial correspondería a la carrera 6B, sin embargo, el título del predio hace mención, en cuanto al </w:t>
      </w:r>
      <w:r w:rsidR="00FB25B4" w:rsidRPr="00C50099">
        <w:rPr>
          <w:rFonts w:ascii="Arial" w:hAnsi="Arial" w:cs="Arial"/>
          <w:sz w:val="21"/>
          <w:szCs w:val="21"/>
        </w:rPr>
        <w:t xml:space="preserve">inmueble de mayor extensión, </w:t>
      </w:r>
      <w:r w:rsidR="00BA5D39" w:rsidRPr="00C50099">
        <w:rPr>
          <w:rFonts w:ascii="Arial" w:hAnsi="Arial" w:cs="Arial"/>
          <w:sz w:val="21"/>
          <w:szCs w:val="21"/>
        </w:rPr>
        <w:t>una ubicación</w:t>
      </w:r>
      <w:r w:rsidR="00FB25B4" w:rsidRPr="00C50099">
        <w:rPr>
          <w:rFonts w:ascii="Arial" w:hAnsi="Arial" w:cs="Arial"/>
          <w:sz w:val="21"/>
          <w:szCs w:val="21"/>
        </w:rPr>
        <w:t xml:space="preserve"> entre la calle 12 y la carrera 68</w:t>
      </w:r>
      <w:r w:rsidR="00BA5D39" w:rsidRPr="00C50099">
        <w:rPr>
          <w:rFonts w:ascii="Arial" w:hAnsi="Arial" w:cs="Arial"/>
          <w:sz w:val="21"/>
          <w:szCs w:val="21"/>
        </w:rPr>
        <w:t>. Se podría inferir que la E.P citada pudo tener un error de transcripción, es decir, que el mueble en su mayor extensión se ubicaba entre la calle 12 y la carrera 6B y que, por cardinalidad, el lindero omitido, correspondiente a la colindancia Este, pudo haber sido la carrera 6B; pero en este punto es pertinente indicar que pese a que se pueden inferir errores formales en la E.P N° 661 del 30 de agosto de 1994</w:t>
      </w:r>
      <w:r w:rsidR="0096713A" w:rsidRPr="00C50099">
        <w:rPr>
          <w:rFonts w:ascii="Arial" w:hAnsi="Arial" w:cs="Arial"/>
          <w:sz w:val="21"/>
          <w:szCs w:val="21"/>
        </w:rPr>
        <w:t xml:space="preserve"> en cuanto a la definición de esa colindancia</w:t>
      </w:r>
      <w:r w:rsidR="00BA5D39" w:rsidRPr="00C50099">
        <w:rPr>
          <w:rFonts w:ascii="Arial" w:hAnsi="Arial" w:cs="Arial"/>
          <w:sz w:val="21"/>
          <w:szCs w:val="21"/>
        </w:rPr>
        <w:t>, el procedimiento de corrección de la información</w:t>
      </w:r>
      <w:r w:rsidR="0096713A" w:rsidRPr="00C50099">
        <w:rPr>
          <w:rFonts w:ascii="Arial" w:hAnsi="Arial" w:cs="Arial"/>
          <w:sz w:val="21"/>
          <w:szCs w:val="21"/>
        </w:rPr>
        <w:t xml:space="preserve"> de la misma,</w:t>
      </w:r>
      <w:r w:rsidR="00BA5D39" w:rsidRPr="00C50099">
        <w:rPr>
          <w:rFonts w:ascii="Arial" w:hAnsi="Arial" w:cs="Arial"/>
          <w:sz w:val="21"/>
          <w:szCs w:val="21"/>
        </w:rPr>
        <w:t xml:space="preserve"> de conformidad con las disposiciones de la Resolución Conjunta SNR 11344 IGAC1101 de 2020 no sería el de la actualización de linderos con efectos registrales </w:t>
      </w:r>
      <w:r w:rsidR="0096713A" w:rsidRPr="00C50099">
        <w:rPr>
          <w:rFonts w:ascii="Arial" w:hAnsi="Arial" w:cs="Arial"/>
          <w:sz w:val="21"/>
          <w:szCs w:val="21"/>
        </w:rPr>
        <w:t xml:space="preserve">y dado a que correspondería a un límite con un bien de uso público, el artículo 10 de la resolución antes citada, de manera específica en su párrafo segundo que </w:t>
      </w:r>
      <w:r w:rsidR="0096713A" w:rsidRPr="00C50099">
        <w:rPr>
          <w:rFonts w:ascii="Arial" w:hAnsi="Arial" w:cs="Arial"/>
          <w:i/>
          <w:iCs/>
          <w:sz w:val="21"/>
          <w:szCs w:val="21"/>
        </w:rPr>
        <w:t xml:space="preserve">“la entidad administradora de la propiedad del bien de uso público deberá expedir una certificación con la precisión del lindero, la medida y el posicionamiento, del bien de uso público”, </w:t>
      </w:r>
      <w:r w:rsidR="0096713A" w:rsidRPr="00C50099">
        <w:rPr>
          <w:rFonts w:ascii="Arial" w:hAnsi="Arial" w:cs="Arial"/>
          <w:sz w:val="21"/>
          <w:szCs w:val="21"/>
        </w:rPr>
        <w:t>situación que no está a sujeta a interpretación o consideración del gestor catastral.</w:t>
      </w:r>
      <w:r w:rsidR="00BA5D39" w:rsidRPr="00C50099">
        <w:rPr>
          <w:rFonts w:ascii="Arial" w:hAnsi="Arial" w:cs="Arial"/>
          <w:sz w:val="21"/>
          <w:szCs w:val="21"/>
        </w:rPr>
        <w:t xml:space="preserve"> </w:t>
      </w:r>
    </w:p>
    <w:p w14:paraId="1D713558" w14:textId="77777777" w:rsidR="007310A0" w:rsidRPr="00250BCC" w:rsidRDefault="007310A0" w:rsidP="001759B3">
      <w:pPr>
        <w:contextualSpacing/>
        <w:jc w:val="both"/>
        <w:rPr>
          <w:rFonts w:ascii="Arial" w:hAnsi="Arial" w:cs="Arial"/>
          <w:bCs/>
          <w:sz w:val="21"/>
          <w:szCs w:val="21"/>
          <w:lang w:val="es-ES"/>
        </w:rPr>
      </w:pPr>
    </w:p>
    <w:p w14:paraId="4C3C59E5" w14:textId="20D2C995" w:rsidR="00F82161" w:rsidRPr="00250BCC" w:rsidRDefault="007310A0" w:rsidP="00F82161">
      <w:pPr>
        <w:contextualSpacing/>
        <w:jc w:val="both"/>
        <w:rPr>
          <w:rFonts w:ascii="Arial" w:hAnsi="Arial" w:cs="Arial"/>
          <w:noProof/>
          <w:sz w:val="21"/>
          <w:szCs w:val="21"/>
          <w:lang w:eastAsia="es-CO"/>
        </w:rPr>
      </w:pPr>
      <w:r w:rsidRPr="00250BCC">
        <w:rPr>
          <w:rFonts w:ascii="Arial" w:hAnsi="Arial" w:cs="Arial"/>
          <w:bCs/>
          <w:sz w:val="21"/>
          <w:szCs w:val="21"/>
          <w:lang w:val="es-ES"/>
        </w:rPr>
        <w:t xml:space="preserve">En cuanto a la comparación entre las distancias de colindancias contenidas en el acto administrativo </w:t>
      </w:r>
      <w:r w:rsidR="00F82161" w:rsidRPr="00250BCC">
        <w:rPr>
          <w:rFonts w:ascii="Arial" w:hAnsi="Arial" w:cs="Arial"/>
          <w:noProof/>
          <w:sz w:val="21"/>
          <w:szCs w:val="21"/>
          <w:lang w:eastAsia="es-CO"/>
        </w:rPr>
        <w:t xml:space="preserve">Resolución N°13-000-0128-2025 del 20 de octubre de 2025 </w:t>
      </w:r>
      <w:r w:rsidRPr="00250BCC">
        <w:rPr>
          <w:rFonts w:ascii="Arial" w:hAnsi="Arial" w:cs="Arial"/>
          <w:bCs/>
          <w:sz w:val="21"/>
          <w:szCs w:val="21"/>
          <w:lang w:val="es-ES"/>
        </w:rPr>
        <w:t>expedido por el gestor catastral y los títulos inscritos en el FMI</w:t>
      </w:r>
      <w:r w:rsidR="00F82161" w:rsidRPr="00250BCC">
        <w:rPr>
          <w:rFonts w:ascii="Arial" w:hAnsi="Arial" w:cs="Arial"/>
          <w:bCs/>
          <w:sz w:val="21"/>
          <w:szCs w:val="21"/>
          <w:lang w:val="es-ES"/>
        </w:rPr>
        <w:t xml:space="preserve"> 064-16375</w:t>
      </w:r>
      <w:r w:rsidRPr="00250BCC">
        <w:rPr>
          <w:rFonts w:ascii="Arial" w:hAnsi="Arial" w:cs="Arial"/>
          <w:bCs/>
          <w:sz w:val="21"/>
          <w:szCs w:val="21"/>
          <w:lang w:val="es-ES"/>
        </w:rPr>
        <w:t xml:space="preserve">, </w:t>
      </w:r>
      <w:r w:rsidRPr="00250BCC">
        <w:rPr>
          <w:rFonts w:ascii="Arial" w:hAnsi="Arial" w:cs="Arial"/>
          <w:noProof/>
          <w:sz w:val="21"/>
          <w:szCs w:val="21"/>
          <w:lang w:eastAsia="es-CO"/>
        </w:rPr>
        <w:t xml:space="preserve">se puede </w:t>
      </w:r>
      <w:r w:rsidR="00F82161" w:rsidRPr="00250BCC">
        <w:rPr>
          <w:rFonts w:ascii="Arial" w:hAnsi="Arial" w:cs="Arial"/>
          <w:noProof/>
          <w:sz w:val="21"/>
          <w:szCs w:val="21"/>
          <w:lang w:eastAsia="es-CO"/>
        </w:rPr>
        <w:t>infierir que la diferencia de magnitudes de colindancia se debe a las diferentes formas de medición con que se realizaron, y a que el antecedente inscrito en el FMI 064-16375 no cita el lindero Este del predio.</w:t>
      </w:r>
    </w:p>
    <w:p w14:paraId="25E1385F" w14:textId="77777777" w:rsidR="00F82161" w:rsidRPr="00250BCC" w:rsidRDefault="00F82161" w:rsidP="001759B3">
      <w:pPr>
        <w:contextualSpacing/>
        <w:jc w:val="both"/>
        <w:rPr>
          <w:rFonts w:ascii="Arial" w:hAnsi="Arial" w:cs="Arial"/>
          <w:noProof/>
          <w:sz w:val="21"/>
          <w:szCs w:val="21"/>
          <w:lang w:eastAsia="es-CO"/>
        </w:rPr>
      </w:pPr>
    </w:p>
    <w:p w14:paraId="5632183F" w14:textId="77777777" w:rsidR="00FB25B4" w:rsidRPr="00250BCC" w:rsidRDefault="00FB25B4" w:rsidP="001759B3">
      <w:pPr>
        <w:contextualSpacing/>
        <w:jc w:val="both"/>
        <w:rPr>
          <w:rFonts w:ascii="Arial" w:hAnsi="Arial" w:cs="Arial"/>
          <w:sz w:val="21"/>
          <w:szCs w:val="21"/>
        </w:rPr>
      </w:pPr>
    </w:p>
    <w:p w14:paraId="379778D9" w14:textId="77777777" w:rsidR="00FD5D0E" w:rsidRPr="00250BCC" w:rsidRDefault="00682172" w:rsidP="001759B3">
      <w:pPr>
        <w:contextualSpacing/>
        <w:jc w:val="both"/>
        <w:rPr>
          <w:rFonts w:ascii="Arial" w:hAnsi="Arial" w:cs="Arial"/>
          <w:b/>
          <w:sz w:val="21"/>
          <w:szCs w:val="21"/>
        </w:rPr>
      </w:pPr>
      <w:r w:rsidRPr="00250BCC">
        <w:rPr>
          <w:rFonts w:ascii="Arial" w:hAnsi="Arial" w:cs="Arial"/>
          <w:b/>
          <w:sz w:val="21"/>
          <w:szCs w:val="21"/>
          <w:lang w:eastAsia="es-CO"/>
        </w:rPr>
        <w:t>ACTAS DE COLINDANCIAS</w:t>
      </w:r>
      <w:r w:rsidRPr="00250BCC">
        <w:rPr>
          <w:rFonts w:ascii="Arial" w:hAnsi="Arial" w:cs="Arial"/>
          <w:b/>
          <w:sz w:val="21"/>
          <w:szCs w:val="21"/>
        </w:rPr>
        <w:t xml:space="preserve"> </w:t>
      </w:r>
    </w:p>
    <w:p w14:paraId="36B78D74" w14:textId="77777777" w:rsidR="00DC2F74" w:rsidRPr="00250BCC" w:rsidRDefault="00DC2F74" w:rsidP="001759B3">
      <w:pPr>
        <w:contextualSpacing/>
        <w:jc w:val="both"/>
        <w:rPr>
          <w:rFonts w:ascii="Arial" w:hAnsi="Arial" w:cs="Arial"/>
          <w:b/>
          <w:sz w:val="21"/>
          <w:szCs w:val="21"/>
        </w:rPr>
      </w:pPr>
    </w:p>
    <w:p w14:paraId="2A2B56DB" w14:textId="15C6FE4C" w:rsidR="00425FA8" w:rsidRPr="00250BCC" w:rsidRDefault="00682172" w:rsidP="001759B3">
      <w:pPr>
        <w:contextualSpacing/>
        <w:jc w:val="both"/>
        <w:rPr>
          <w:rFonts w:ascii="Arial" w:hAnsi="Arial" w:cs="Arial"/>
          <w:bCs/>
          <w:sz w:val="21"/>
          <w:szCs w:val="21"/>
        </w:rPr>
      </w:pPr>
      <w:r w:rsidRPr="00250BCC">
        <w:rPr>
          <w:rFonts w:ascii="Arial" w:hAnsi="Arial" w:cs="Arial"/>
          <w:sz w:val="21"/>
          <w:szCs w:val="21"/>
        </w:rPr>
        <w:t xml:space="preserve">De acuerdo </w:t>
      </w:r>
      <w:r w:rsidR="007310A0" w:rsidRPr="00250BCC">
        <w:rPr>
          <w:rFonts w:ascii="Arial" w:hAnsi="Arial" w:cs="Arial"/>
          <w:sz w:val="21"/>
          <w:szCs w:val="21"/>
        </w:rPr>
        <w:t>con</w:t>
      </w:r>
      <w:r w:rsidRPr="00250BCC">
        <w:rPr>
          <w:rFonts w:ascii="Arial" w:hAnsi="Arial" w:cs="Arial"/>
          <w:sz w:val="21"/>
          <w:szCs w:val="21"/>
        </w:rPr>
        <w:t xml:space="preserve"> la revisión d</w:t>
      </w:r>
      <w:r w:rsidR="00425FA8" w:rsidRPr="00250BCC">
        <w:rPr>
          <w:rFonts w:ascii="Arial" w:hAnsi="Arial" w:cs="Arial"/>
          <w:sz w:val="21"/>
          <w:szCs w:val="21"/>
        </w:rPr>
        <w:t xml:space="preserve">e la información contenida en el artículo Cuarto de la parte resolutiva de la </w:t>
      </w:r>
      <w:r w:rsidR="00425FA8" w:rsidRPr="00250BCC">
        <w:rPr>
          <w:rFonts w:ascii="Arial" w:hAnsi="Arial" w:cs="Arial"/>
          <w:bCs/>
          <w:sz w:val="21"/>
          <w:szCs w:val="21"/>
        </w:rPr>
        <w:t>Resolución Administrativa N° 13-000-0162-2025 del 15 de diciembre de 2025 expedida por el Departamento Catastral de la Dirección Territorial Bolívar del IGAC se manifiesta:</w:t>
      </w:r>
    </w:p>
    <w:p w14:paraId="0E165C44" w14:textId="77777777" w:rsidR="00425FA8" w:rsidRPr="00250BCC" w:rsidRDefault="00425FA8" w:rsidP="001759B3">
      <w:pPr>
        <w:contextualSpacing/>
        <w:jc w:val="both"/>
        <w:rPr>
          <w:rFonts w:ascii="Arial" w:hAnsi="Arial" w:cs="Arial"/>
          <w:bCs/>
          <w:sz w:val="21"/>
          <w:szCs w:val="21"/>
        </w:rPr>
      </w:pPr>
    </w:p>
    <w:p w14:paraId="0ADE4817" w14:textId="746C76C6" w:rsidR="00425FA8" w:rsidRPr="00250BCC" w:rsidRDefault="00425FA8" w:rsidP="00425FA8">
      <w:pPr>
        <w:ind w:left="708"/>
        <w:contextualSpacing/>
        <w:jc w:val="both"/>
        <w:rPr>
          <w:rFonts w:ascii="Arial" w:hAnsi="Arial" w:cs="Arial"/>
          <w:bCs/>
          <w:sz w:val="21"/>
          <w:szCs w:val="21"/>
        </w:rPr>
      </w:pPr>
      <w:r w:rsidRPr="00250BCC">
        <w:rPr>
          <w:rFonts w:ascii="Arial" w:hAnsi="Arial" w:cs="Arial"/>
          <w:bCs/>
          <w:sz w:val="21"/>
          <w:szCs w:val="21"/>
        </w:rPr>
        <w:t>ARTÍCULO CUARTO. Modificar en lo pertinente el Artículo Cuarto de la Resolución 13-000-0128-2025, en el sentido de precisar que las actas de colindancia que hacen parte integrante del acto administrativo corresponden exclusivamente a los predios identificados con folios de matrícula 064-16391 y 064-9412, conforme a la identificación correcta de los colindantes.</w:t>
      </w:r>
    </w:p>
    <w:p w14:paraId="0585CC25" w14:textId="77777777" w:rsidR="00425FA8" w:rsidRPr="00250BCC" w:rsidRDefault="00425FA8" w:rsidP="001759B3">
      <w:pPr>
        <w:contextualSpacing/>
        <w:jc w:val="both"/>
        <w:rPr>
          <w:rFonts w:ascii="Arial" w:hAnsi="Arial" w:cs="Arial"/>
          <w:bCs/>
          <w:sz w:val="21"/>
          <w:szCs w:val="21"/>
        </w:rPr>
      </w:pPr>
    </w:p>
    <w:p w14:paraId="0458FCAE" w14:textId="78EABA9F" w:rsidR="00425FA8" w:rsidRPr="00250BCC" w:rsidRDefault="00425FA8" w:rsidP="001759B3">
      <w:pPr>
        <w:jc w:val="both"/>
        <w:rPr>
          <w:rFonts w:ascii="Arial" w:hAnsi="Arial" w:cs="Arial"/>
          <w:noProof/>
          <w:sz w:val="21"/>
          <w:szCs w:val="21"/>
          <w:lang w:eastAsia="es-CO"/>
        </w:rPr>
      </w:pPr>
      <w:r w:rsidRPr="00250BCC">
        <w:rPr>
          <w:rFonts w:ascii="Arial" w:hAnsi="Arial" w:cs="Arial"/>
          <w:bCs/>
          <w:sz w:val="21"/>
          <w:szCs w:val="21"/>
        </w:rPr>
        <w:t xml:space="preserve">Lo anterior se relaciona con la revisión de la información contenida en la </w:t>
      </w:r>
      <w:r w:rsidRPr="00250BCC">
        <w:rPr>
          <w:rFonts w:ascii="Arial" w:hAnsi="Arial" w:cs="Arial"/>
          <w:noProof/>
          <w:sz w:val="21"/>
          <w:szCs w:val="21"/>
          <w:lang w:eastAsia="es-CO"/>
        </w:rPr>
        <w:t xml:space="preserve">Resolución N°13-000-0128-2025 del 20 de octubre de 2025 que menciona de frma incorrecta los folios de matricula para los predios colindantes (señala los FMI 060-16391 y 060-9412, siendo correctos los FMI </w:t>
      </w:r>
      <w:r w:rsidRPr="00250BCC">
        <w:rPr>
          <w:rFonts w:ascii="Arial" w:hAnsi="Arial" w:cs="Arial"/>
          <w:bCs/>
          <w:sz w:val="21"/>
          <w:szCs w:val="21"/>
        </w:rPr>
        <w:t>064-16391 y 064-9412).</w:t>
      </w:r>
    </w:p>
    <w:p w14:paraId="3C2CDE56" w14:textId="0B07ECB6" w:rsidR="00EF7505" w:rsidRPr="00250BCC" w:rsidRDefault="00EF7505" w:rsidP="00EF7505">
      <w:pPr>
        <w:jc w:val="both"/>
        <w:rPr>
          <w:rFonts w:ascii="Arial" w:hAnsi="Arial" w:cs="Arial"/>
          <w:noProof/>
          <w:sz w:val="21"/>
          <w:szCs w:val="21"/>
          <w:lang w:eastAsia="es-CO"/>
        </w:rPr>
      </w:pPr>
      <w:r w:rsidRPr="00250BCC">
        <w:rPr>
          <w:rFonts w:ascii="Arial" w:hAnsi="Arial" w:cs="Arial"/>
          <w:noProof/>
          <w:sz w:val="21"/>
          <w:szCs w:val="21"/>
          <w:lang w:eastAsia="es-CO"/>
        </w:rPr>
        <w:t>Ahora, en cuanto a las actas de colindancia, el considerando del acto administrativo Resolución N°</w:t>
      </w:r>
      <w:r w:rsidRPr="00250BCC">
        <w:rPr>
          <w:rFonts w:ascii="Arial" w:hAnsi="Arial" w:cs="Arial"/>
          <w:bCs/>
          <w:sz w:val="21"/>
          <w:szCs w:val="21"/>
        </w:rPr>
        <w:t xml:space="preserve">13-000-0162-2025 del 15 de diciembre de 2025 </w:t>
      </w:r>
      <w:r w:rsidRPr="00250BCC">
        <w:rPr>
          <w:rFonts w:ascii="Arial" w:hAnsi="Arial" w:cs="Arial"/>
          <w:noProof/>
          <w:sz w:val="21"/>
          <w:szCs w:val="21"/>
          <w:lang w:eastAsia="es-CO"/>
        </w:rPr>
        <w:t xml:space="preserve">no hace relación a estas actas de colindancia. Mientras que en la </w:t>
      </w:r>
      <w:r w:rsidR="009E7070" w:rsidRPr="00250BCC">
        <w:rPr>
          <w:rFonts w:ascii="Arial" w:hAnsi="Arial" w:cs="Arial"/>
          <w:noProof/>
          <w:sz w:val="21"/>
          <w:szCs w:val="21"/>
          <w:lang w:eastAsia="es-CO"/>
        </w:rPr>
        <w:t xml:space="preserve">Resolución </w:t>
      </w:r>
      <w:r w:rsidRPr="00250BCC">
        <w:rPr>
          <w:rFonts w:ascii="Arial" w:hAnsi="Arial" w:cs="Arial"/>
          <w:noProof/>
          <w:sz w:val="21"/>
          <w:szCs w:val="21"/>
          <w:lang w:eastAsia="es-CO"/>
        </w:rPr>
        <w:t xml:space="preserve">N°13-000-0128-2025 del 20 de octubre de 2025 relaciona que se suscribieron las dos actas de colindnacia pero no incorpora información adicional en la parte considerativa, aun cuando en el artículo cuarto de este acto administrativo, se estableció adoptar como parte integral del mismo dichas actas de colindancia: </w:t>
      </w:r>
    </w:p>
    <w:p w14:paraId="2480F352" w14:textId="6BAB753B" w:rsidR="00EF7505" w:rsidRPr="00250BCC" w:rsidRDefault="00EF7505" w:rsidP="00EF7505">
      <w:pPr>
        <w:jc w:val="both"/>
        <w:rPr>
          <w:rFonts w:ascii="Arial" w:hAnsi="Arial" w:cs="Arial"/>
          <w:noProof/>
          <w:sz w:val="21"/>
          <w:szCs w:val="21"/>
          <w:lang w:eastAsia="es-CO"/>
        </w:rPr>
      </w:pPr>
      <w:r w:rsidRPr="00250BCC">
        <w:rPr>
          <w:rFonts w:ascii="Arial" w:hAnsi="Arial" w:cs="Arial"/>
          <w:noProof/>
          <w:sz w:val="21"/>
          <w:szCs w:val="21"/>
          <w:lang w:eastAsia="es-CO"/>
        </w:rPr>
        <w:drawing>
          <wp:inline distT="0" distB="0" distL="0" distR="0" wp14:anchorId="2BBD4036" wp14:editId="30714B00">
            <wp:extent cx="5612130" cy="2077085"/>
            <wp:effectExtent l="19050" t="19050" r="26670" b="184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077085"/>
                    </a:xfrm>
                    <a:prstGeom prst="rect">
                      <a:avLst/>
                    </a:prstGeom>
                    <a:noFill/>
                    <a:ln w="6350" cmpd="sng">
                      <a:solidFill>
                        <a:srgbClr val="000000"/>
                      </a:solidFill>
                      <a:miter lim="800000"/>
                      <a:headEnd/>
                      <a:tailEnd/>
                    </a:ln>
                    <a:effectLst/>
                  </pic:spPr>
                </pic:pic>
              </a:graphicData>
            </a:graphic>
          </wp:inline>
        </w:drawing>
      </w:r>
    </w:p>
    <w:p w14:paraId="205A4F3A" w14:textId="06D807EC" w:rsidR="00EF7505" w:rsidRPr="007A4212" w:rsidRDefault="009E7070" w:rsidP="00EF7505">
      <w:pPr>
        <w:jc w:val="both"/>
        <w:rPr>
          <w:rFonts w:ascii="Arial" w:hAnsi="Arial" w:cs="Arial"/>
          <w:noProof/>
          <w:sz w:val="18"/>
          <w:szCs w:val="18"/>
          <w:lang w:eastAsia="es-CO"/>
        </w:rPr>
      </w:pPr>
      <w:r w:rsidRPr="007A4212">
        <w:rPr>
          <w:rFonts w:ascii="Arial" w:hAnsi="Arial" w:cs="Arial"/>
          <w:i/>
          <w:sz w:val="18"/>
          <w:szCs w:val="18"/>
        </w:rPr>
        <w:t>Resolución N°13-000-0128-2025 del 20 de octubre de 2025</w:t>
      </w:r>
    </w:p>
    <w:p w14:paraId="28B49C23" w14:textId="77777777" w:rsidR="009E7070" w:rsidRPr="00250BCC" w:rsidRDefault="009E7070" w:rsidP="00EF7505">
      <w:pPr>
        <w:jc w:val="both"/>
        <w:rPr>
          <w:rFonts w:ascii="Arial" w:hAnsi="Arial" w:cs="Arial"/>
          <w:noProof/>
          <w:sz w:val="21"/>
          <w:szCs w:val="21"/>
          <w:lang w:eastAsia="es-CO"/>
        </w:rPr>
      </w:pPr>
    </w:p>
    <w:p w14:paraId="439E3092" w14:textId="77777777" w:rsidR="00EF7505" w:rsidRPr="00250BCC" w:rsidRDefault="00EF7505" w:rsidP="00EF7505">
      <w:pPr>
        <w:jc w:val="both"/>
        <w:rPr>
          <w:rFonts w:ascii="Arial" w:hAnsi="Arial" w:cs="Arial"/>
          <w:noProof/>
          <w:sz w:val="21"/>
          <w:szCs w:val="21"/>
          <w:lang w:eastAsia="es-CO"/>
        </w:rPr>
      </w:pPr>
      <w:r w:rsidRPr="00250BCC">
        <w:rPr>
          <w:rFonts w:ascii="Arial" w:hAnsi="Arial" w:cs="Arial"/>
          <w:noProof/>
          <w:sz w:val="21"/>
          <w:szCs w:val="21"/>
          <w:lang w:eastAsia="es-CO"/>
        </w:rPr>
        <w:t>Revisión de las actas de colindancia:</w:t>
      </w:r>
    </w:p>
    <w:p w14:paraId="60066AFC" w14:textId="51A98D47" w:rsidR="00EF7505" w:rsidRPr="00250BCC" w:rsidRDefault="00EF7505" w:rsidP="00EF7505">
      <w:pPr>
        <w:jc w:val="both"/>
        <w:rPr>
          <w:rFonts w:ascii="Arial" w:hAnsi="Arial" w:cs="Arial"/>
          <w:noProof/>
          <w:sz w:val="21"/>
          <w:szCs w:val="21"/>
          <w:lang w:eastAsia="es-CO"/>
        </w:rPr>
      </w:pPr>
      <w:r w:rsidRPr="00250BCC">
        <w:rPr>
          <w:rFonts w:ascii="Arial" w:hAnsi="Arial" w:cs="Arial"/>
          <w:noProof/>
          <w:sz w:val="21"/>
          <w:szCs w:val="21"/>
          <w:lang w:eastAsia="es-CO"/>
        </w:rPr>
        <w:t>De conformidad con lo estipulado en el artículo 22 de la Resolución Conjunta SNR 11344 IGAC 1101 de 2020, se procede a hacer la revisión de las actas de colindancia aportadas:</w:t>
      </w:r>
    </w:p>
    <w:p w14:paraId="1BD11B1C" w14:textId="77777777" w:rsidR="009E7070" w:rsidRPr="00250BCC" w:rsidRDefault="009E7070" w:rsidP="009E7070">
      <w:pPr>
        <w:contextualSpacing/>
        <w:jc w:val="both"/>
        <w:rPr>
          <w:rFonts w:ascii="Arial" w:hAnsi="Arial" w:cs="Arial"/>
          <w:noProof/>
          <w:sz w:val="21"/>
          <w:szCs w:val="21"/>
          <w:lang w:eastAsia="es-CO"/>
        </w:rPr>
      </w:pPr>
    </w:p>
    <w:p w14:paraId="340F50DD" w14:textId="7B7EDB02" w:rsidR="009E7070" w:rsidRPr="00250BCC" w:rsidRDefault="009E7070" w:rsidP="009E7070">
      <w:pPr>
        <w:contextualSpacing/>
        <w:jc w:val="both"/>
        <w:rPr>
          <w:rFonts w:ascii="Arial" w:hAnsi="Arial" w:cs="Arial"/>
          <w:noProof/>
          <w:sz w:val="21"/>
          <w:szCs w:val="21"/>
          <w:lang w:eastAsia="es-CO"/>
        </w:rPr>
      </w:pPr>
      <w:r w:rsidRPr="00250BCC">
        <w:rPr>
          <w:rFonts w:ascii="Arial" w:hAnsi="Arial" w:cs="Arial"/>
          <w:noProof/>
          <w:sz w:val="21"/>
          <w:szCs w:val="21"/>
          <w:lang w:eastAsia="es-CO"/>
        </w:rPr>
        <w:t>Acta de Colindancia 1: Predios 13430-01-01-00-00-0037-0009-0-00-00-0000 y predio 13430-01-01-00-00-0037-0010-0-00-00-0000</w:t>
      </w:r>
    </w:p>
    <w:p w14:paraId="4A9DFA7D" w14:textId="77777777" w:rsidR="009E7070" w:rsidRPr="00250BCC" w:rsidRDefault="009E7070" w:rsidP="009E7070">
      <w:pPr>
        <w:contextualSpacing/>
        <w:jc w:val="both"/>
        <w:rPr>
          <w:rFonts w:ascii="Arial" w:hAnsi="Arial" w:cs="Arial"/>
          <w:noProof/>
          <w:sz w:val="21"/>
          <w:szCs w:val="21"/>
          <w:lang w:eastAsia="es-CO"/>
        </w:rPr>
      </w:pPr>
    </w:p>
    <w:p w14:paraId="299F5CD6" w14:textId="157B414D" w:rsidR="009E7070" w:rsidRPr="00250BCC" w:rsidRDefault="009E7070"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3484E098" wp14:editId="625C8273">
            <wp:extent cx="5612130" cy="1548130"/>
            <wp:effectExtent l="19050" t="19050" r="26670" b="139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54813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6AB213CC" w14:textId="77777777" w:rsidR="009E7070" w:rsidRPr="00250BCC" w:rsidRDefault="009E7070" w:rsidP="009E7070">
      <w:pPr>
        <w:contextualSpacing/>
        <w:jc w:val="both"/>
        <w:rPr>
          <w:rFonts w:ascii="Arial" w:hAnsi="Arial" w:cs="Arial"/>
          <w:sz w:val="20"/>
          <w:szCs w:val="20"/>
        </w:rPr>
      </w:pPr>
    </w:p>
    <w:p w14:paraId="0549C5D1" w14:textId="55E32A79" w:rsidR="009E7070" w:rsidRPr="00250BCC" w:rsidRDefault="009E7070"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06E1358F" wp14:editId="669099FE">
            <wp:extent cx="5612130" cy="1402715"/>
            <wp:effectExtent l="19050" t="19050" r="26670" b="260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402715"/>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2CAD69A9" w14:textId="77777777" w:rsidR="009E7070" w:rsidRPr="00250BCC" w:rsidRDefault="009E7070" w:rsidP="009E7070">
      <w:pPr>
        <w:contextualSpacing/>
        <w:jc w:val="both"/>
        <w:rPr>
          <w:rFonts w:ascii="Arial" w:hAnsi="Arial" w:cs="Arial"/>
          <w:sz w:val="20"/>
          <w:szCs w:val="20"/>
        </w:rPr>
      </w:pPr>
    </w:p>
    <w:p w14:paraId="4ACA84CD" w14:textId="19AD66F2" w:rsidR="009E7070" w:rsidRPr="00250BCC" w:rsidRDefault="009E7070"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5F439FB1" wp14:editId="501735A0">
            <wp:extent cx="5612130" cy="2879090"/>
            <wp:effectExtent l="19050" t="19050" r="26670" b="165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287909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13BB3743" w14:textId="25711710" w:rsidR="009E7070" w:rsidRPr="00250BCC" w:rsidRDefault="009E7070" w:rsidP="009E7070">
      <w:pPr>
        <w:contextualSpacing/>
        <w:rPr>
          <w:rFonts w:ascii="Arial" w:hAnsi="Arial" w:cs="Arial"/>
          <w:sz w:val="20"/>
          <w:szCs w:val="20"/>
        </w:rPr>
      </w:pPr>
    </w:p>
    <w:p w14:paraId="7E8E95C7" w14:textId="179F0958" w:rsidR="009E7070" w:rsidRPr="00250BCC" w:rsidRDefault="009E7070" w:rsidP="009E7070">
      <w:pPr>
        <w:contextualSpacing/>
        <w:rPr>
          <w:rFonts w:ascii="Arial" w:hAnsi="Arial" w:cs="Arial"/>
          <w:sz w:val="20"/>
          <w:szCs w:val="20"/>
        </w:rPr>
      </w:pPr>
      <w:r w:rsidRPr="00250BCC">
        <w:rPr>
          <w:rFonts w:ascii="Arial" w:hAnsi="Arial" w:cs="Arial"/>
          <w:noProof/>
          <w:sz w:val="20"/>
          <w:szCs w:val="20"/>
          <w:lang w:eastAsia="es-CO"/>
        </w:rPr>
        <w:drawing>
          <wp:inline distT="0" distB="0" distL="0" distR="0" wp14:anchorId="4B362D8A" wp14:editId="0E061056">
            <wp:extent cx="5612130" cy="989330"/>
            <wp:effectExtent l="19050" t="19050" r="26670" b="203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98933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3F14F2BF" w14:textId="77777777" w:rsidR="009E7070" w:rsidRPr="00250BCC" w:rsidRDefault="009E7070" w:rsidP="009E7070">
      <w:pPr>
        <w:contextualSpacing/>
        <w:rPr>
          <w:rFonts w:ascii="Arial" w:hAnsi="Arial" w:cs="Arial"/>
          <w:sz w:val="20"/>
          <w:szCs w:val="20"/>
        </w:rPr>
      </w:pPr>
    </w:p>
    <w:p w14:paraId="21B1622E" w14:textId="04422F96" w:rsidR="009E7070" w:rsidRPr="00250BCC" w:rsidRDefault="009E7070" w:rsidP="009E7070">
      <w:pPr>
        <w:contextualSpacing/>
        <w:rPr>
          <w:rFonts w:ascii="Arial" w:hAnsi="Arial" w:cs="Arial"/>
          <w:sz w:val="20"/>
          <w:szCs w:val="20"/>
        </w:rPr>
      </w:pPr>
      <w:r w:rsidRPr="00250BCC">
        <w:rPr>
          <w:rFonts w:ascii="Arial" w:hAnsi="Arial" w:cs="Arial"/>
          <w:noProof/>
          <w:sz w:val="20"/>
          <w:szCs w:val="20"/>
          <w:lang w:eastAsia="es-CO"/>
        </w:rPr>
        <w:drawing>
          <wp:inline distT="0" distB="0" distL="0" distR="0" wp14:anchorId="7A2847C8" wp14:editId="002FEC3C">
            <wp:extent cx="5612130" cy="1616710"/>
            <wp:effectExtent l="19050" t="19050" r="26670" b="215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161671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49866A6D" w14:textId="77777777" w:rsidR="009E7070" w:rsidRPr="00250BCC" w:rsidRDefault="009E7070" w:rsidP="009E7070">
      <w:pPr>
        <w:contextualSpacing/>
        <w:rPr>
          <w:rFonts w:ascii="Arial" w:hAnsi="Arial" w:cs="Arial"/>
          <w:sz w:val="20"/>
          <w:szCs w:val="20"/>
        </w:rPr>
      </w:pPr>
    </w:p>
    <w:p w14:paraId="51BA21D5" w14:textId="7F79F32E" w:rsidR="009E7070" w:rsidRPr="00250BCC" w:rsidRDefault="009E7070" w:rsidP="009E7070">
      <w:pPr>
        <w:contextualSpacing/>
        <w:rPr>
          <w:rFonts w:ascii="Arial" w:hAnsi="Arial" w:cs="Arial"/>
          <w:sz w:val="20"/>
          <w:szCs w:val="20"/>
        </w:rPr>
      </w:pPr>
      <w:r w:rsidRPr="00250BCC">
        <w:rPr>
          <w:rFonts w:ascii="Arial" w:hAnsi="Arial" w:cs="Arial"/>
          <w:noProof/>
          <w:sz w:val="20"/>
          <w:szCs w:val="20"/>
          <w:lang w:eastAsia="es-CO"/>
        </w:rPr>
        <w:drawing>
          <wp:inline distT="0" distB="0" distL="0" distR="0" wp14:anchorId="04732C97" wp14:editId="547D11E8">
            <wp:extent cx="5612130" cy="2374900"/>
            <wp:effectExtent l="19050" t="19050" r="26670" b="2540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237490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7C750BF1" w14:textId="0622062E" w:rsidR="009E7070" w:rsidRPr="00250BCC" w:rsidRDefault="009E7070" w:rsidP="009E7070">
      <w:pPr>
        <w:contextualSpacing/>
        <w:rPr>
          <w:rFonts w:ascii="Arial" w:hAnsi="Arial" w:cs="Arial"/>
          <w:sz w:val="20"/>
          <w:szCs w:val="20"/>
        </w:rPr>
      </w:pPr>
    </w:p>
    <w:p w14:paraId="31580946" w14:textId="77777777" w:rsidR="009E7070" w:rsidRPr="00250BCC" w:rsidRDefault="009E7070" w:rsidP="009E7070">
      <w:pPr>
        <w:contextualSpacing/>
        <w:rPr>
          <w:rFonts w:ascii="Arial" w:hAnsi="Arial" w:cs="Arial"/>
          <w:sz w:val="20"/>
          <w:szCs w:val="20"/>
        </w:rPr>
      </w:pP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782"/>
        <w:gridCol w:w="993"/>
        <w:gridCol w:w="2331"/>
        <w:gridCol w:w="1779"/>
      </w:tblGrid>
      <w:tr w:rsidR="009E7070" w:rsidRPr="00250BCC" w14:paraId="1862C1D8" w14:textId="77777777" w:rsidTr="00865466">
        <w:trPr>
          <w:tblHeader/>
          <w:jc w:val="center"/>
        </w:trPr>
        <w:tc>
          <w:tcPr>
            <w:tcW w:w="963" w:type="dxa"/>
            <w:shd w:val="clear" w:color="auto" w:fill="D9D9D9"/>
            <w:vAlign w:val="center"/>
          </w:tcPr>
          <w:p w14:paraId="19688B7D"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COLINDANCIA</w:t>
            </w:r>
          </w:p>
        </w:tc>
        <w:tc>
          <w:tcPr>
            <w:tcW w:w="1841" w:type="dxa"/>
            <w:shd w:val="clear" w:color="auto" w:fill="D9D9D9"/>
            <w:vAlign w:val="center"/>
          </w:tcPr>
          <w:p w14:paraId="5ABBF1B5"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IDENTIFICACIÓN DE COLINDANTE</w:t>
            </w:r>
          </w:p>
        </w:tc>
        <w:tc>
          <w:tcPr>
            <w:tcW w:w="1077" w:type="dxa"/>
            <w:shd w:val="clear" w:color="auto" w:fill="D9D9D9"/>
            <w:vAlign w:val="center"/>
          </w:tcPr>
          <w:p w14:paraId="7734888A"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 xml:space="preserve">F.M.I. </w:t>
            </w:r>
          </w:p>
        </w:tc>
        <w:tc>
          <w:tcPr>
            <w:tcW w:w="2497" w:type="dxa"/>
            <w:shd w:val="clear" w:color="auto" w:fill="D9D9D9"/>
            <w:vAlign w:val="center"/>
          </w:tcPr>
          <w:p w14:paraId="35670387"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PROPIETARIO BASES REGISTRALES</w:t>
            </w:r>
          </w:p>
        </w:tc>
        <w:tc>
          <w:tcPr>
            <w:tcW w:w="1843" w:type="dxa"/>
            <w:shd w:val="clear" w:color="auto" w:fill="D9D9D9"/>
            <w:vAlign w:val="center"/>
          </w:tcPr>
          <w:p w14:paraId="4BFF3360"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OBSERVACIÓN</w:t>
            </w:r>
          </w:p>
        </w:tc>
      </w:tr>
      <w:tr w:rsidR="009E7070" w:rsidRPr="00250BCC" w14:paraId="49891141" w14:textId="77777777" w:rsidTr="00865466">
        <w:trPr>
          <w:jc w:val="center"/>
        </w:trPr>
        <w:tc>
          <w:tcPr>
            <w:tcW w:w="963" w:type="dxa"/>
            <w:vAlign w:val="center"/>
          </w:tcPr>
          <w:p w14:paraId="1FB33863" w14:textId="115CEE46" w:rsidR="009E7070" w:rsidRPr="00250BCC" w:rsidRDefault="00FD13AE" w:rsidP="005877B6">
            <w:pPr>
              <w:contextualSpacing/>
              <w:jc w:val="both"/>
              <w:rPr>
                <w:rFonts w:ascii="Arial" w:hAnsi="Arial" w:cs="Arial"/>
                <w:sz w:val="16"/>
                <w:szCs w:val="16"/>
              </w:rPr>
            </w:pPr>
            <w:r w:rsidRPr="00250BCC">
              <w:rPr>
                <w:rFonts w:ascii="Arial" w:hAnsi="Arial" w:cs="Arial"/>
                <w:sz w:val="16"/>
                <w:szCs w:val="16"/>
              </w:rPr>
              <w:t>NOR-OESTE</w:t>
            </w:r>
          </w:p>
        </w:tc>
        <w:tc>
          <w:tcPr>
            <w:tcW w:w="1841" w:type="dxa"/>
            <w:vAlign w:val="center"/>
          </w:tcPr>
          <w:p w14:paraId="3986FB4B" w14:textId="37803B33" w:rsidR="009E7070" w:rsidRPr="00250BCC" w:rsidRDefault="00E6193D" w:rsidP="005877B6">
            <w:pPr>
              <w:spacing w:after="0"/>
              <w:contextualSpacing/>
              <w:jc w:val="both"/>
              <w:rPr>
                <w:rFonts w:ascii="Arial" w:hAnsi="Arial" w:cs="Arial"/>
                <w:sz w:val="16"/>
                <w:szCs w:val="16"/>
              </w:rPr>
            </w:pPr>
            <w:r w:rsidRPr="00250BCC">
              <w:rPr>
                <w:rFonts w:ascii="Arial" w:hAnsi="Arial" w:cs="Arial"/>
                <w:sz w:val="16"/>
                <w:szCs w:val="16"/>
              </w:rPr>
              <w:t>13-430-01-01-0037-0010-000</w:t>
            </w:r>
          </w:p>
        </w:tc>
        <w:tc>
          <w:tcPr>
            <w:tcW w:w="1077" w:type="dxa"/>
            <w:vAlign w:val="center"/>
          </w:tcPr>
          <w:p w14:paraId="0A63311C" w14:textId="0AD8AD18" w:rsidR="009E7070" w:rsidRPr="00250BCC" w:rsidRDefault="00E6193D" w:rsidP="005877B6">
            <w:pPr>
              <w:contextualSpacing/>
              <w:rPr>
                <w:rFonts w:ascii="Arial" w:hAnsi="Arial" w:cs="Arial"/>
                <w:sz w:val="16"/>
                <w:szCs w:val="16"/>
              </w:rPr>
            </w:pPr>
            <w:r w:rsidRPr="00250BCC">
              <w:rPr>
                <w:rFonts w:ascii="Arial" w:hAnsi="Arial" w:cs="Arial"/>
                <w:sz w:val="16"/>
                <w:szCs w:val="16"/>
              </w:rPr>
              <w:t>064-9412</w:t>
            </w:r>
          </w:p>
        </w:tc>
        <w:tc>
          <w:tcPr>
            <w:tcW w:w="2497" w:type="dxa"/>
            <w:vAlign w:val="center"/>
          </w:tcPr>
          <w:p w14:paraId="17328176" w14:textId="0C0F414A" w:rsidR="00E6193D" w:rsidRPr="00250BCC" w:rsidRDefault="00E6193D" w:rsidP="00E6193D">
            <w:pPr>
              <w:spacing w:after="0" w:line="240" w:lineRule="auto"/>
              <w:contextualSpacing/>
              <w:rPr>
                <w:rFonts w:ascii="Arial" w:hAnsi="Arial" w:cs="Arial"/>
                <w:sz w:val="16"/>
                <w:szCs w:val="16"/>
              </w:rPr>
            </w:pPr>
            <w:r w:rsidRPr="00250BCC">
              <w:rPr>
                <w:rFonts w:ascii="Arial" w:hAnsi="Arial" w:cs="Arial"/>
                <w:sz w:val="16"/>
                <w:szCs w:val="16"/>
              </w:rPr>
              <w:t>IRIARTE BENÍTEZ GABRIEL ANTONIOIRIARTE BENÍTEZ DAVID FERNANDO</w:t>
            </w:r>
          </w:p>
          <w:p w14:paraId="079D4125" w14:textId="77777777" w:rsidR="00E6193D" w:rsidRPr="00250BCC" w:rsidRDefault="00E6193D" w:rsidP="00E6193D">
            <w:pPr>
              <w:spacing w:after="0" w:line="240" w:lineRule="auto"/>
              <w:contextualSpacing/>
              <w:rPr>
                <w:rFonts w:ascii="Arial" w:hAnsi="Arial" w:cs="Arial"/>
                <w:sz w:val="16"/>
                <w:szCs w:val="16"/>
              </w:rPr>
            </w:pPr>
            <w:r w:rsidRPr="00250BCC">
              <w:rPr>
                <w:rFonts w:ascii="Arial" w:hAnsi="Arial" w:cs="Arial"/>
                <w:sz w:val="16"/>
                <w:szCs w:val="16"/>
              </w:rPr>
              <w:t>IRIARTE BENÍTEZ ANGÉLICA MARÍA</w:t>
            </w:r>
          </w:p>
          <w:p w14:paraId="1A5FAFE1" w14:textId="36D8E18A" w:rsidR="009E7070" w:rsidRPr="00250BCC" w:rsidRDefault="00E6193D" w:rsidP="00E6193D">
            <w:pPr>
              <w:spacing w:after="0" w:line="240" w:lineRule="auto"/>
              <w:contextualSpacing/>
              <w:rPr>
                <w:rFonts w:ascii="Arial" w:hAnsi="Arial" w:cs="Arial"/>
                <w:sz w:val="16"/>
                <w:szCs w:val="16"/>
              </w:rPr>
            </w:pPr>
            <w:r w:rsidRPr="00250BCC">
              <w:rPr>
                <w:rFonts w:ascii="Arial" w:hAnsi="Arial" w:cs="Arial"/>
                <w:sz w:val="16"/>
                <w:szCs w:val="16"/>
              </w:rPr>
              <w:t>IRIARTE BENÍTEZ ASTIRIS DEL CARMEN</w:t>
            </w:r>
          </w:p>
        </w:tc>
        <w:tc>
          <w:tcPr>
            <w:tcW w:w="1843" w:type="dxa"/>
            <w:vAlign w:val="center"/>
          </w:tcPr>
          <w:p w14:paraId="63EB00C2" w14:textId="54EC3DCE" w:rsidR="009E7070" w:rsidRPr="00250BCC" w:rsidRDefault="005877B6" w:rsidP="005877B6">
            <w:pPr>
              <w:pStyle w:val="Prrafodelista"/>
              <w:spacing w:after="0" w:line="240" w:lineRule="auto"/>
              <w:ind w:left="311"/>
              <w:rPr>
                <w:rFonts w:ascii="Arial" w:hAnsi="Arial" w:cs="Arial"/>
                <w:sz w:val="16"/>
                <w:szCs w:val="16"/>
              </w:rPr>
            </w:pPr>
            <w:r w:rsidRPr="00250BCC">
              <w:rPr>
                <w:rFonts w:ascii="Arial" w:hAnsi="Arial" w:cs="Arial"/>
                <w:sz w:val="16"/>
                <w:szCs w:val="16"/>
              </w:rPr>
              <w:t xml:space="preserve">Cumple con las </w:t>
            </w:r>
            <w:r w:rsidR="009E7070" w:rsidRPr="00250BCC">
              <w:rPr>
                <w:rFonts w:ascii="Arial" w:hAnsi="Arial" w:cs="Arial"/>
                <w:sz w:val="16"/>
                <w:szCs w:val="16"/>
              </w:rPr>
              <w:t>disposiciones del artículo 22 de la Resolución Conjunta.</w:t>
            </w:r>
          </w:p>
        </w:tc>
      </w:tr>
    </w:tbl>
    <w:p w14:paraId="2A67D157" w14:textId="77777777" w:rsidR="009E7070" w:rsidRPr="00250BCC" w:rsidRDefault="009E7070" w:rsidP="009E7070">
      <w:pPr>
        <w:contextualSpacing/>
        <w:jc w:val="both"/>
        <w:rPr>
          <w:rFonts w:ascii="Arial" w:hAnsi="Arial" w:cs="Arial"/>
          <w:b/>
          <w:sz w:val="20"/>
          <w:szCs w:val="20"/>
        </w:rPr>
      </w:pPr>
    </w:p>
    <w:p w14:paraId="6BD6D191" w14:textId="77777777" w:rsidR="009E7070" w:rsidRPr="00250BCC" w:rsidRDefault="009E7070" w:rsidP="009E7070">
      <w:pPr>
        <w:contextualSpacing/>
        <w:jc w:val="both"/>
        <w:rPr>
          <w:rFonts w:ascii="Arial" w:hAnsi="Arial" w:cs="Arial"/>
          <w:sz w:val="20"/>
          <w:szCs w:val="20"/>
        </w:rPr>
      </w:pPr>
    </w:p>
    <w:p w14:paraId="2B329526" w14:textId="5725ADA5" w:rsidR="009E7070" w:rsidRPr="00250BCC" w:rsidRDefault="009E7070" w:rsidP="009E7070">
      <w:pPr>
        <w:contextualSpacing/>
        <w:jc w:val="both"/>
        <w:rPr>
          <w:rFonts w:ascii="Arial" w:hAnsi="Arial" w:cs="Arial"/>
          <w:sz w:val="20"/>
          <w:szCs w:val="20"/>
        </w:rPr>
      </w:pPr>
      <w:r w:rsidRPr="00250BCC">
        <w:rPr>
          <w:rFonts w:ascii="Arial" w:hAnsi="Arial" w:cs="Arial"/>
          <w:noProof/>
          <w:sz w:val="21"/>
          <w:szCs w:val="21"/>
          <w:lang w:eastAsia="es-CO"/>
        </w:rPr>
        <w:t>Acta de Colindancia 2:</w:t>
      </w:r>
      <w:r w:rsidRPr="00250BCC">
        <w:rPr>
          <w:rFonts w:ascii="Arial" w:hAnsi="Arial" w:cs="Arial"/>
          <w:sz w:val="20"/>
          <w:szCs w:val="20"/>
        </w:rPr>
        <w:t xml:space="preserve"> </w:t>
      </w:r>
      <w:r w:rsidR="00E6193D" w:rsidRPr="00250BCC">
        <w:rPr>
          <w:rFonts w:ascii="Arial" w:hAnsi="Arial" w:cs="Arial"/>
          <w:noProof/>
          <w:sz w:val="21"/>
          <w:szCs w:val="21"/>
          <w:lang w:eastAsia="es-CO"/>
        </w:rPr>
        <w:t>Predios 13430-01-01-00-00-0037-0009-0-00-00-0000 y predio 13430-01-01-00-00-0037-0014-0-00-00-0000</w:t>
      </w:r>
    </w:p>
    <w:p w14:paraId="4E9094D1" w14:textId="77777777" w:rsidR="009E7070" w:rsidRPr="00250BCC" w:rsidRDefault="009E7070" w:rsidP="009E7070">
      <w:pPr>
        <w:contextualSpacing/>
        <w:jc w:val="both"/>
        <w:rPr>
          <w:rFonts w:ascii="Arial" w:hAnsi="Arial" w:cs="Arial"/>
          <w:sz w:val="20"/>
          <w:szCs w:val="20"/>
        </w:rPr>
      </w:pPr>
    </w:p>
    <w:p w14:paraId="26C600C3" w14:textId="47983F5A" w:rsidR="00E6193D" w:rsidRPr="00250BCC" w:rsidRDefault="00E6193D"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36C34AFE" wp14:editId="2E078EAB">
            <wp:extent cx="5612130" cy="1478280"/>
            <wp:effectExtent l="19050" t="19050" r="26670" b="266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147828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1517FF80" w14:textId="77777777" w:rsidR="00E6193D" w:rsidRPr="00250BCC" w:rsidRDefault="00E6193D" w:rsidP="009E7070">
      <w:pPr>
        <w:contextualSpacing/>
        <w:jc w:val="both"/>
        <w:rPr>
          <w:rFonts w:ascii="Arial" w:hAnsi="Arial" w:cs="Arial"/>
          <w:sz w:val="20"/>
          <w:szCs w:val="20"/>
        </w:rPr>
      </w:pPr>
    </w:p>
    <w:p w14:paraId="54B18FFD" w14:textId="3F5C7E08" w:rsidR="00E6193D" w:rsidRPr="00250BCC" w:rsidRDefault="00E6193D"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5A5BCF39" wp14:editId="4820A8B0">
            <wp:extent cx="5612130" cy="1324610"/>
            <wp:effectExtent l="19050" t="19050" r="26670" b="2794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132461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2633D983" w14:textId="77777777" w:rsidR="009E7070" w:rsidRPr="00250BCC" w:rsidRDefault="009E7070" w:rsidP="009E7070">
      <w:pPr>
        <w:contextualSpacing/>
        <w:jc w:val="both"/>
        <w:rPr>
          <w:rFonts w:ascii="Arial" w:hAnsi="Arial" w:cs="Arial"/>
          <w:sz w:val="20"/>
          <w:szCs w:val="20"/>
        </w:rPr>
      </w:pPr>
    </w:p>
    <w:p w14:paraId="61301997" w14:textId="6D4725A0" w:rsidR="00E6193D" w:rsidRPr="00250BCC" w:rsidRDefault="00E6193D"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5D7B59DE" wp14:editId="5E1404AC">
            <wp:extent cx="5612130" cy="3061335"/>
            <wp:effectExtent l="19050" t="19050" r="26670" b="2476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061335"/>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0D52B0E4" w14:textId="77777777" w:rsidR="00E6193D" w:rsidRPr="00250BCC" w:rsidRDefault="00E6193D" w:rsidP="009E7070">
      <w:pPr>
        <w:contextualSpacing/>
        <w:jc w:val="both"/>
        <w:rPr>
          <w:rFonts w:ascii="Arial" w:hAnsi="Arial" w:cs="Arial"/>
          <w:sz w:val="20"/>
          <w:szCs w:val="20"/>
        </w:rPr>
      </w:pPr>
    </w:p>
    <w:p w14:paraId="3858D80C" w14:textId="574F9A73" w:rsidR="00E6193D" w:rsidRPr="00250BCC" w:rsidRDefault="00E6193D" w:rsidP="009E7070">
      <w:pPr>
        <w:contextualSpacing/>
        <w:jc w:val="both"/>
        <w:rPr>
          <w:rFonts w:ascii="Arial" w:hAnsi="Arial" w:cs="Arial"/>
          <w:sz w:val="20"/>
          <w:szCs w:val="20"/>
        </w:rPr>
      </w:pPr>
      <w:r w:rsidRPr="00250BCC">
        <w:rPr>
          <w:rFonts w:ascii="Arial" w:hAnsi="Arial" w:cs="Arial"/>
          <w:noProof/>
          <w:sz w:val="20"/>
          <w:szCs w:val="20"/>
          <w:lang w:eastAsia="es-CO"/>
        </w:rPr>
        <w:drawing>
          <wp:inline distT="0" distB="0" distL="0" distR="0" wp14:anchorId="23E51ABA" wp14:editId="373DA28A">
            <wp:extent cx="5612130" cy="810895"/>
            <wp:effectExtent l="19050" t="19050" r="26670" b="273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810895"/>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43650732" w14:textId="77777777" w:rsidR="00E6193D" w:rsidRPr="00250BCC" w:rsidRDefault="00E6193D" w:rsidP="009E7070">
      <w:pPr>
        <w:contextualSpacing/>
        <w:jc w:val="both"/>
        <w:rPr>
          <w:rFonts w:ascii="Arial" w:hAnsi="Arial" w:cs="Arial"/>
          <w:sz w:val="20"/>
          <w:szCs w:val="20"/>
        </w:rPr>
      </w:pPr>
    </w:p>
    <w:p w14:paraId="2E2C433E" w14:textId="667C761D" w:rsidR="009E7070" w:rsidRPr="00250BCC" w:rsidRDefault="00E6193D" w:rsidP="009E7070">
      <w:pPr>
        <w:contextualSpacing/>
        <w:jc w:val="center"/>
        <w:rPr>
          <w:rFonts w:ascii="Arial" w:hAnsi="Arial" w:cs="Arial"/>
          <w:sz w:val="20"/>
          <w:szCs w:val="20"/>
        </w:rPr>
      </w:pPr>
      <w:r w:rsidRPr="00250BCC">
        <w:rPr>
          <w:rFonts w:ascii="Arial" w:hAnsi="Arial" w:cs="Arial"/>
          <w:noProof/>
          <w:sz w:val="20"/>
          <w:szCs w:val="20"/>
          <w:lang w:eastAsia="es-CO"/>
        </w:rPr>
        <w:drawing>
          <wp:inline distT="0" distB="0" distL="0" distR="0" wp14:anchorId="4FCC268D" wp14:editId="38DB1685">
            <wp:extent cx="5612130" cy="1905000"/>
            <wp:effectExtent l="19050" t="19050" r="26670" b="190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1905000"/>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113EAD56" w14:textId="77777777" w:rsidR="009E7070" w:rsidRPr="00250BCC" w:rsidRDefault="009E7070" w:rsidP="009E7070">
      <w:pPr>
        <w:contextualSpacing/>
        <w:rPr>
          <w:rFonts w:ascii="Arial" w:hAnsi="Arial" w:cs="Arial"/>
          <w:sz w:val="20"/>
          <w:szCs w:val="20"/>
        </w:rPr>
      </w:pP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790"/>
        <w:gridCol w:w="1012"/>
        <w:gridCol w:w="2318"/>
        <w:gridCol w:w="1907"/>
      </w:tblGrid>
      <w:tr w:rsidR="009E7070" w:rsidRPr="00250BCC" w14:paraId="4E79D0E1" w14:textId="77777777" w:rsidTr="00865466">
        <w:trPr>
          <w:tblHeader/>
          <w:jc w:val="center"/>
        </w:trPr>
        <w:tc>
          <w:tcPr>
            <w:tcW w:w="963" w:type="dxa"/>
            <w:shd w:val="clear" w:color="auto" w:fill="D9D9D9"/>
            <w:vAlign w:val="center"/>
          </w:tcPr>
          <w:p w14:paraId="2C8C7018"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COLINDANCIA</w:t>
            </w:r>
          </w:p>
        </w:tc>
        <w:tc>
          <w:tcPr>
            <w:tcW w:w="1841" w:type="dxa"/>
            <w:shd w:val="clear" w:color="auto" w:fill="D9D9D9"/>
            <w:vAlign w:val="center"/>
          </w:tcPr>
          <w:p w14:paraId="22B516DF"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IDENTIFICACIÓN DE COLINDANTE</w:t>
            </w:r>
          </w:p>
        </w:tc>
        <w:tc>
          <w:tcPr>
            <w:tcW w:w="1077" w:type="dxa"/>
            <w:shd w:val="clear" w:color="auto" w:fill="D9D9D9"/>
            <w:vAlign w:val="center"/>
          </w:tcPr>
          <w:p w14:paraId="183B2DCC"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 xml:space="preserve">F.M.I. </w:t>
            </w:r>
          </w:p>
        </w:tc>
        <w:tc>
          <w:tcPr>
            <w:tcW w:w="2497" w:type="dxa"/>
            <w:shd w:val="clear" w:color="auto" w:fill="D9D9D9"/>
            <w:vAlign w:val="center"/>
          </w:tcPr>
          <w:p w14:paraId="3158BB35"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PROPIETARIO BASES REGISTRALES</w:t>
            </w:r>
          </w:p>
        </w:tc>
        <w:tc>
          <w:tcPr>
            <w:tcW w:w="1985" w:type="dxa"/>
            <w:shd w:val="clear" w:color="auto" w:fill="D9D9D9"/>
            <w:vAlign w:val="center"/>
          </w:tcPr>
          <w:p w14:paraId="3412C0C3" w14:textId="77777777" w:rsidR="009E7070" w:rsidRPr="00250BCC" w:rsidRDefault="009E7070" w:rsidP="005877B6">
            <w:pPr>
              <w:contextualSpacing/>
              <w:jc w:val="center"/>
              <w:rPr>
                <w:rFonts w:ascii="Arial" w:hAnsi="Arial" w:cs="Arial"/>
                <w:b/>
                <w:sz w:val="16"/>
                <w:szCs w:val="16"/>
              </w:rPr>
            </w:pPr>
            <w:r w:rsidRPr="00250BCC">
              <w:rPr>
                <w:rFonts w:ascii="Arial" w:hAnsi="Arial" w:cs="Arial"/>
                <w:b/>
                <w:sz w:val="16"/>
                <w:szCs w:val="16"/>
              </w:rPr>
              <w:t>OBSERVACIÓN</w:t>
            </w:r>
          </w:p>
        </w:tc>
      </w:tr>
      <w:tr w:rsidR="009E7070" w:rsidRPr="00250BCC" w14:paraId="6359F787" w14:textId="77777777" w:rsidTr="00865466">
        <w:trPr>
          <w:trHeight w:val="125"/>
          <w:jc w:val="center"/>
        </w:trPr>
        <w:tc>
          <w:tcPr>
            <w:tcW w:w="963" w:type="dxa"/>
            <w:vAlign w:val="center"/>
          </w:tcPr>
          <w:p w14:paraId="324F31FD" w14:textId="74F03C0C" w:rsidR="009E7070" w:rsidRPr="00250BCC" w:rsidRDefault="00E6193D" w:rsidP="005877B6">
            <w:pPr>
              <w:contextualSpacing/>
              <w:jc w:val="both"/>
              <w:rPr>
                <w:rFonts w:ascii="Arial" w:hAnsi="Arial" w:cs="Arial"/>
                <w:sz w:val="16"/>
                <w:szCs w:val="16"/>
              </w:rPr>
            </w:pPr>
            <w:r w:rsidRPr="00250BCC">
              <w:rPr>
                <w:rFonts w:ascii="Arial" w:hAnsi="Arial" w:cs="Arial"/>
                <w:sz w:val="16"/>
                <w:szCs w:val="16"/>
              </w:rPr>
              <w:t>NOR-ESTE</w:t>
            </w:r>
          </w:p>
        </w:tc>
        <w:tc>
          <w:tcPr>
            <w:tcW w:w="1841" w:type="dxa"/>
            <w:vAlign w:val="center"/>
          </w:tcPr>
          <w:p w14:paraId="233D801E" w14:textId="09ACC64D" w:rsidR="009E7070" w:rsidRPr="00250BCC" w:rsidRDefault="005877B6" w:rsidP="005877B6">
            <w:pPr>
              <w:spacing w:after="0"/>
              <w:contextualSpacing/>
              <w:jc w:val="both"/>
              <w:rPr>
                <w:rFonts w:ascii="Arial" w:hAnsi="Arial" w:cs="Arial"/>
                <w:sz w:val="16"/>
                <w:szCs w:val="16"/>
              </w:rPr>
            </w:pPr>
            <w:r w:rsidRPr="00250BCC">
              <w:rPr>
                <w:rFonts w:ascii="Arial" w:hAnsi="Arial" w:cs="Arial"/>
                <w:sz w:val="16"/>
                <w:szCs w:val="16"/>
              </w:rPr>
              <w:t>13-430-01-01-0037-0014-000</w:t>
            </w:r>
          </w:p>
        </w:tc>
        <w:tc>
          <w:tcPr>
            <w:tcW w:w="1077" w:type="dxa"/>
            <w:vAlign w:val="center"/>
          </w:tcPr>
          <w:p w14:paraId="0968C423" w14:textId="46B38273" w:rsidR="009E7070" w:rsidRPr="00250BCC" w:rsidRDefault="005877B6" w:rsidP="005877B6">
            <w:pPr>
              <w:contextualSpacing/>
              <w:rPr>
                <w:rFonts w:ascii="Arial" w:hAnsi="Arial" w:cs="Arial"/>
                <w:sz w:val="16"/>
                <w:szCs w:val="16"/>
              </w:rPr>
            </w:pPr>
            <w:r w:rsidRPr="00250BCC">
              <w:rPr>
                <w:rFonts w:ascii="Arial" w:hAnsi="Arial" w:cs="Arial"/>
                <w:sz w:val="16"/>
                <w:szCs w:val="16"/>
              </w:rPr>
              <w:t>064-16391</w:t>
            </w:r>
          </w:p>
        </w:tc>
        <w:tc>
          <w:tcPr>
            <w:tcW w:w="2497" w:type="dxa"/>
            <w:vAlign w:val="center"/>
          </w:tcPr>
          <w:p w14:paraId="70216C38" w14:textId="77777777" w:rsidR="005877B6" w:rsidRPr="00250BCC" w:rsidRDefault="005877B6" w:rsidP="005877B6">
            <w:pPr>
              <w:spacing w:after="0" w:line="240" w:lineRule="auto"/>
              <w:rPr>
                <w:rFonts w:ascii="Arial" w:hAnsi="Arial" w:cs="Arial"/>
                <w:sz w:val="16"/>
                <w:szCs w:val="16"/>
              </w:rPr>
            </w:pPr>
            <w:r w:rsidRPr="00250BCC">
              <w:rPr>
                <w:rFonts w:ascii="Arial" w:hAnsi="Arial" w:cs="Arial"/>
                <w:sz w:val="16"/>
                <w:szCs w:val="16"/>
              </w:rPr>
              <w:t>IRIARTE LARA</w:t>
            </w:r>
          </w:p>
          <w:p w14:paraId="13391FE6" w14:textId="4D418FB0" w:rsidR="009E7070" w:rsidRPr="00250BCC" w:rsidRDefault="005877B6" w:rsidP="005877B6">
            <w:pPr>
              <w:spacing w:after="0" w:line="240" w:lineRule="auto"/>
              <w:contextualSpacing/>
              <w:rPr>
                <w:rFonts w:ascii="Arial" w:hAnsi="Arial" w:cs="Arial"/>
                <w:sz w:val="16"/>
                <w:szCs w:val="16"/>
              </w:rPr>
            </w:pPr>
            <w:r w:rsidRPr="00250BCC">
              <w:rPr>
                <w:rFonts w:ascii="Arial" w:hAnsi="Arial" w:cs="Arial"/>
                <w:sz w:val="16"/>
                <w:szCs w:val="16"/>
              </w:rPr>
              <w:t>EFRAÍN ARTURO</w:t>
            </w:r>
          </w:p>
        </w:tc>
        <w:tc>
          <w:tcPr>
            <w:tcW w:w="1985" w:type="dxa"/>
            <w:vAlign w:val="center"/>
          </w:tcPr>
          <w:p w14:paraId="11898257" w14:textId="6A00EC6B" w:rsidR="009E7070" w:rsidRPr="00250BCC" w:rsidRDefault="005877B6" w:rsidP="005877B6">
            <w:pPr>
              <w:pStyle w:val="Prrafodelista"/>
              <w:spacing w:after="0" w:line="240" w:lineRule="auto"/>
              <w:ind w:left="311"/>
              <w:rPr>
                <w:rFonts w:ascii="Arial" w:hAnsi="Arial" w:cs="Arial"/>
                <w:sz w:val="16"/>
                <w:szCs w:val="16"/>
              </w:rPr>
            </w:pPr>
            <w:r w:rsidRPr="00250BCC">
              <w:rPr>
                <w:rFonts w:ascii="Arial" w:hAnsi="Arial" w:cs="Arial"/>
                <w:sz w:val="16"/>
                <w:szCs w:val="16"/>
              </w:rPr>
              <w:t>Cumple con las disposiciones del artículo 22 de la Resolución Conjunta.</w:t>
            </w:r>
          </w:p>
        </w:tc>
      </w:tr>
    </w:tbl>
    <w:p w14:paraId="0D79F187" w14:textId="77777777" w:rsidR="009E7070" w:rsidRPr="00250BCC" w:rsidRDefault="009E7070" w:rsidP="009E7070">
      <w:pPr>
        <w:contextualSpacing/>
        <w:jc w:val="both"/>
        <w:rPr>
          <w:rFonts w:ascii="Arial" w:hAnsi="Arial" w:cs="Arial"/>
          <w:sz w:val="18"/>
          <w:szCs w:val="20"/>
        </w:rPr>
      </w:pPr>
    </w:p>
    <w:p w14:paraId="33D6B56B" w14:textId="77777777" w:rsidR="009E7070" w:rsidRPr="00250BCC" w:rsidRDefault="009E7070" w:rsidP="00EF7505">
      <w:pPr>
        <w:jc w:val="both"/>
        <w:rPr>
          <w:rFonts w:ascii="Arial" w:hAnsi="Arial" w:cs="Arial"/>
          <w:noProof/>
          <w:sz w:val="21"/>
          <w:szCs w:val="21"/>
          <w:lang w:eastAsia="es-CO"/>
        </w:rPr>
      </w:pPr>
    </w:p>
    <w:p w14:paraId="56AFF92D" w14:textId="407AC2FA" w:rsidR="00DC2F74" w:rsidRPr="00250BCC" w:rsidRDefault="00DC2F74" w:rsidP="005877B6">
      <w:pPr>
        <w:contextualSpacing/>
        <w:rPr>
          <w:rFonts w:ascii="Arial" w:hAnsi="Arial" w:cs="Arial"/>
          <w:sz w:val="21"/>
          <w:szCs w:val="21"/>
        </w:rPr>
      </w:pPr>
    </w:p>
    <w:p w14:paraId="288620D1" w14:textId="77777777" w:rsidR="00DC2F74" w:rsidRPr="00250BCC" w:rsidRDefault="00DC2F74" w:rsidP="001759B3">
      <w:pPr>
        <w:contextualSpacing/>
        <w:jc w:val="both"/>
        <w:rPr>
          <w:rFonts w:ascii="Arial" w:hAnsi="Arial" w:cs="Arial"/>
          <w:sz w:val="21"/>
          <w:szCs w:val="21"/>
        </w:rPr>
      </w:pPr>
    </w:p>
    <w:p w14:paraId="0ACCA96E" w14:textId="2BD56600" w:rsidR="00DC2F74" w:rsidRPr="00250BCC" w:rsidRDefault="00162AF4" w:rsidP="001759B3">
      <w:pPr>
        <w:contextualSpacing/>
        <w:jc w:val="both"/>
        <w:rPr>
          <w:rFonts w:ascii="Arial" w:hAnsi="Arial" w:cs="Arial"/>
          <w:b/>
          <w:sz w:val="21"/>
          <w:szCs w:val="21"/>
        </w:rPr>
      </w:pPr>
      <w:r w:rsidRPr="00250BCC">
        <w:rPr>
          <w:rFonts w:ascii="Arial" w:hAnsi="Arial" w:cs="Arial"/>
          <w:b/>
          <w:sz w:val="21"/>
          <w:szCs w:val="21"/>
        </w:rPr>
        <w:t>CERTIFICACIÓN DE LA ENTIDAD ADMINISTRADORA DE LOS BIENES DE USO PÚBLICO</w:t>
      </w:r>
    </w:p>
    <w:p w14:paraId="2BB56A81" w14:textId="77777777" w:rsidR="00DC2F74" w:rsidRPr="00250BCC" w:rsidRDefault="00DC2F74" w:rsidP="001759B3">
      <w:pPr>
        <w:contextualSpacing/>
        <w:jc w:val="both"/>
        <w:rPr>
          <w:rFonts w:ascii="Arial" w:hAnsi="Arial" w:cs="Arial"/>
          <w:b/>
          <w:sz w:val="21"/>
          <w:szCs w:val="21"/>
        </w:rPr>
      </w:pPr>
    </w:p>
    <w:p w14:paraId="5A7FA03F" w14:textId="0D82174C" w:rsidR="005877B6" w:rsidRPr="00250BCC" w:rsidRDefault="00162AF4" w:rsidP="005877B6">
      <w:pPr>
        <w:contextualSpacing/>
        <w:jc w:val="both"/>
        <w:rPr>
          <w:rFonts w:ascii="Arial" w:hAnsi="Arial" w:cs="Arial"/>
          <w:noProof/>
          <w:sz w:val="21"/>
          <w:szCs w:val="21"/>
          <w:lang w:eastAsia="es-CO"/>
        </w:rPr>
      </w:pPr>
      <w:r w:rsidRPr="00250BCC">
        <w:rPr>
          <w:rFonts w:ascii="Arial" w:hAnsi="Arial" w:cs="Arial"/>
          <w:sz w:val="21"/>
          <w:szCs w:val="21"/>
        </w:rPr>
        <w:t xml:space="preserve">Conforme a la información del acto administrativo </w:t>
      </w:r>
      <w:r w:rsidR="005877B6" w:rsidRPr="00250BCC">
        <w:rPr>
          <w:rFonts w:ascii="Arial" w:hAnsi="Arial" w:cs="Arial"/>
          <w:bCs/>
          <w:sz w:val="21"/>
          <w:szCs w:val="21"/>
        </w:rPr>
        <w:t xml:space="preserve">Resolución Administrativa N° 13-000-0162-2025 del 15 de diciembre de 2025 expedida por el Departamento Catastral de la Dirección Territorial Bolívar del IGAC no </w:t>
      </w:r>
      <w:r w:rsidRPr="00250BCC">
        <w:rPr>
          <w:rFonts w:ascii="Arial" w:hAnsi="Arial" w:cs="Arial"/>
          <w:sz w:val="21"/>
          <w:szCs w:val="21"/>
        </w:rPr>
        <w:t>se relaciona</w:t>
      </w:r>
      <w:r w:rsidR="005877B6" w:rsidRPr="00250BCC">
        <w:rPr>
          <w:rFonts w:ascii="Arial" w:hAnsi="Arial" w:cs="Arial"/>
          <w:sz w:val="21"/>
          <w:szCs w:val="21"/>
        </w:rPr>
        <w:t xml:space="preserve"> información de la definición de la colindancia del bien de uso público  frente al predio en estudio, aun cuando,  en la </w:t>
      </w:r>
      <w:r w:rsidR="005877B6" w:rsidRPr="00250BCC">
        <w:rPr>
          <w:rFonts w:ascii="Arial" w:hAnsi="Arial" w:cs="Arial"/>
          <w:noProof/>
          <w:sz w:val="21"/>
          <w:szCs w:val="21"/>
          <w:lang w:eastAsia="es-CO"/>
        </w:rPr>
        <w:t>Resolución N°13-000-0128-2025 del 20 de octubre de 2025 se inidca q</w:t>
      </w:r>
      <w:r w:rsidR="005877B6" w:rsidRPr="00250BCC">
        <w:rPr>
          <w:rFonts w:ascii="Arial" w:hAnsi="Arial" w:cs="Arial"/>
          <w:sz w:val="21"/>
          <w:szCs w:val="21"/>
        </w:rPr>
        <w:t>ue, conforme a la inspección técnica realizada por el funcionario comisionado, se verifico que “</w:t>
      </w:r>
      <w:r w:rsidR="005877B6" w:rsidRPr="00250BCC">
        <w:rPr>
          <w:rFonts w:ascii="Arial" w:hAnsi="Arial" w:cs="Arial"/>
          <w:i/>
          <w:sz w:val="21"/>
          <w:szCs w:val="21"/>
        </w:rPr>
        <w:t>la colindancia Sur-Oeste corresponde efectivamente a la Calle 6B, la cual constituye un bien de uso público que forma parte del espacio público vial del municipio de Magangué…se precisa que la identificación de la vía Calle 6B se encuentra respaldada por la cartografía oficial debidamente armonizada con el Plan de Ordenamiento Territorial del municipio, por lo cual consideramos que no se requiere certificación adicional de la entidad administradora del bien de uso público para efectos del presente tramite</w:t>
      </w:r>
      <w:r w:rsidR="005877B6" w:rsidRPr="00250BCC">
        <w:rPr>
          <w:rFonts w:ascii="Arial" w:hAnsi="Arial" w:cs="Arial"/>
          <w:sz w:val="21"/>
          <w:szCs w:val="21"/>
        </w:rPr>
        <w:t>”.</w:t>
      </w:r>
    </w:p>
    <w:p w14:paraId="2ABB5103" w14:textId="77777777" w:rsidR="005877B6" w:rsidRPr="00250BCC" w:rsidRDefault="005877B6" w:rsidP="00162AF4">
      <w:pPr>
        <w:contextualSpacing/>
        <w:jc w:val="both"/>
        <w:rPr>
          <w:rFonts w:ascii="Arial" w:hAnsi="Arial" w:cs="Arial"/>
          <w:sz w:val="21"/>
          <w:szCs w:val="21"/>
        </w:rPr>
      </w:pPr>
    </w:p>
    <w:p w14:paraId="52C484F7" w14:textId="65966138" w:rsidR="005877B6" w:rsidRPr="00250BCC" w:rsidRDefault="005877B6" w:rsidP="00162AF4">
      <w:pPr>
        <w:contextualSpacing/>
        <w:jc w:val="both"/>
        <w:rPr>
          <w:rFonts w:ascii="Arial" w:hAnsi="Arial" w:cs="Arial"/>
          <w:sz w:val="21"/>
          <w:szCs w:val="21"/>
        </w:rPr>
      </w:pPr>
      <w:r w:rsidRPr="00250BCC">
        <w:rPr>
          <w:rFonts w:ascii="Arial" w:hAnsi="Arial" w:cs="Arial"/>
          <w:noProof/>
          <w:sz w:val="21"/>
          <w:szCs w:val="21"/>
          <w:lang w:eastAsia="es-CO"/>
        </w:rPr>
        <w:drawing>
          <wp:inline distT="0" distB="0" distL="0" distR="0" wp14:anchorId="551C9568" wp14:editId="4B7E9E3D">
            <wp:extent cx="5612130" cy="2097405"/>
            <wp:effectExtent l="19050" t="19050" r="26670" b="171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2130" cy="2097405"/>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14:paraId="209CEBEB" w14:textId="2232D369" w:rsidR="005877B6" w:rsidRPr="007A4212" w:rsidRDefault="001D7F27" w:rsidP="00162AF4">
      <w:pPr>
        <w:contextualSpacing/>
        <w:jc w:val="both"/>
        <w:rPr>
          <w:rFonts w:ascii="Arial" w:hAnsi="Arial" w:cs="Arial"/>
          <w:sz w:val="18"/>
          <w:szCs w:val="18"/>
        </w:rPr>
      </w:pPr>
      <w:r w:rsidRPr="007A4212">
        <w:rPr>
          <w:rFonts w:ascii="Arial" w:hAnsi="Arial" w:cs="Arial"/>
          <w:sz w:val="18"/>
          <w:szCs w:val="18"/>
        </w:rPr>
        <w:t>*</w:t>
      </w:r>
      <w:r w:rsidRPr="007A4212">
        <w:rPr>
          <w:rFonts w:ascii="Arial" w:hAnsi="Arial" w:cs="Arial"/>
          <w:i/>
          <w:sz w:val="18"/>
          <w:szCs w:val="18"/>
        </w:rPr>
        <w:t>S</w:t>
      </w:r>
      <w:r w:rsidR="005877B6" w:rsidRPr="007A4212">
        <w:rPr>
          <w:rFonts w:ascii="Arial" w:hAnsi="Arial" w:cs="Arial"/>
          <w:i/>
          <w:sz w:val="18"/>
          <w:szCs w:val="18"/>
        </w:rPr>
        <w:t>e infiere un error en la nomenclatura del lindero Sur-Oeste del predio (se señala la CALLE 6B, siendo correcto la Carrera 6B)</w:t>
      </w:r>
      <w:r w:rsidRPr="007A4212">
        <w:rPr>
          <w:rFonts w:ascii="Arial" w:hAnsi="Arial" w:cs="Arial"/>
          <w:i/>
          <w:sz w:val="18"/>
          <w:szCs w:val="18"/>
        </w:rPr>
        <w:t>.</w:t>
      </w:r>
    </w:p>
    <w:p w14:paraId="6F1FAF5D" w14:textId="77777777" w:rsidR="005877B6" w:rsidRPr="00250BCC" w:rsidRDefault="005877B6" w:rsidP="00162AF4">
      <w:pPr>
        <w:contextualSpacing/>
        <w:jc w:val="both"/>
        <w:rPr>
          <w:rFonts w:ascii="Arial" w:hAnsi="Arial" w:cs="Arial"/>
          <w:sz w:val="21"/>
          <w:szCs w:val="21"/>
        </w:rPr>
      </w:pPr>
    </w:p>
    <w:p w14:paraId="7ED1A7AE" w14:textId="70725148" w:rsidR="001D7F27" w:rsidRPr="00250BCC" w:rsidRDefault="001D7F27" w:rsidP="00162AF4">
      <w:pPr>
        <w:contextualSpacing/>
        <w:jc w:val="both"/>
        <w:rPr>
          <w:rFonts w:ascii="Arial" w:hAnsi="Arial" w:cs="Arial"/>
          <w:sz w:val="21"/>
          <w:szCs w:val="21"/>
        </w:rPr>
      </w:pPr>
      <w:r w:rsidRPr="00250BCC">
        <w:rPr>
          <w:rFonts w:ascii="Arial" w:hAnsi="Arial" w:cs="Arial"/>
          <w:sz w:val="21"/>
          <w:szCs w:val="21"/>
        </w:rPr>
        <w:t xml:space="preserve">De lo anterior se tiene que, si bien se identificó una colindancia del predio en estudio con un bien de uso público, el Gestor Catastral considero improcedentemente </w:t>
      </w:r>
      <w:r w:rsidRPr="00C50099">
        <w:rPr>
          <w:rFonts w:ascii="Arial" w:hAnsi="Arial" w:cs="Arial"/>
          <w:sz w:val="21"/>
          <w:szCs w:val="21"/>
        </w:rPr>
        <w:t>no</w:t>
      </w:r>
      <w:r w:rsidRPr="00250BCC">
        <w:rPr>
          <w:rFonts w:ascii="Arial" w:hAnsi="Arial" w:cs="Arial"/>
          <w:sz w:val="21"/>
          <w:szCs w:val="21"/>
        </w:rPr>
        <w:t xml:space="preserve"> requerir para la definición del lindero de la expedición de una certificación donde se señale la precisión del lindero, la medida y el posicionamiento emitida por la Entidad administradora del bien de uso público. Por lo que no se cumplen con las condiciones de procedencia del artículo 10 de la Resolución Conjunta</w:t>
      </w:r>
      <w:r w:rsidR="002C7C7E">
        <w:rPr>
          <w:rFonts w:ascii="Arial" w:hAnsi="Arial" w:cs="Arial"/>
          <w:sz w:val="21"/>
          <w:szCs w:val="21"/>
        </w:rPr>
        <w:t xml:space="preserve"> </w:t>
      </w:r>
      <w:r w:rsidR="002C7C7E" w:rsidRPr="00C50099">
        <w:rPr>
          <w:rFonts w:ascii="Arial" w:hAnsi="Arial" w:cs="Arial"/>
          <w:sz w:val="21"/>
          <w:szCs w:val="21"/>
        </w:rPr>
        <w:t>SNR 11344 IGAC 1101 de 2020</w:t>
      </w:r>
      <w:r w:rsidRPr="00C50099">
        <w:rPr>
          <w:rFonts w:ascii="Arial" w:hAnsi="Arial" w:cs="Arial"/>
          <w:sz w:val="21"/>
          <w:szCs w:val="21"/>
        </w:rPr>
        <w:t>.</w:t>
      </w:r>
    </w:p>
    <w:p w14:paraId="1E2E70F6" w14:textId="77777777" w:rsidR="00682172" w:rsidRPr="00250BCC" w:rsidRDefault="00682172" w:rsidP="001759B3">
      <w:pPr>
        <w:contextualSpacing/>
        <w:jc w:val="both"/>
        <w:rPr>
          <w:rFonts w:ascii="Arial" w:hAnsi="Arial" w:cs="Arial"/>
          <w:sz w:val="21"/>
          <w:szCs w:val="21"/>
        </w:rPr>
      </w:pPr>
    </w:p>
    <w:p w14:paraId="0701EF1E" w14:textId="122B355E" w:rsidR="003934AF" w:rsidRPr="00250BCC" w:rsidRDefault="003934AF" w:rsidP="001759B3">
      <w:pPr>
        <w:contextualSpacing/>
        <w:jc w:val="both"/>
        <w:rPr>
          <w:rFonts w:ascii="Arial" w:hAnsi="Arial" w:cs="Arial"/>
          <w:b/>
          <w:sz w:val="21"/>
          <w:szCs w:val="21"/>
        </w:rPr>
      </w:pPr>
      <w:r w:rsidRPr="00250BCC">
        <w:rPr>
          <w:rFonts w:ascii="Arial" w:hAnsi="Arial" w:cs="Arial"/>
          <w:b/>
          <w:sz w:val="21"/>
          <w:szCs w:val="21"/>
          <w:lang w:eastAsia="es-CO"/>
        </w:rPr>
        <w:t>CONSTANCIA DE EJECUTORIA</w:t>
      </w:r>
    </w:p>
    <w:p w14:paraId="3B4B363B" w14:textId="77777777" w:rsidR="003934AF" w:rsidRPr="00250BCC" w:rsidRDefault="003934AF" w:rsidP="001759B3">
      <w:pPr>
        <w:contextualSpacing/>
        <w:jc w:val="both"/>
        <w:rPr>
          <w:rFonts w:ascii="Arial" w:hAnsi="Arial" w:cs="Arial"/>
          <w:b/>
          <w:sz w:val="21"/>
          <w:szCs w:val="21"/>
        </w:rPr>
      </w:pPr>
    </w:p>
    <w:p w14:paraId="703EFBB5" w14:textId="3349173A" w:rsidR="003934AF" w:rsidRPr="00250BCC" w:rsidRDefault="003934AF" w:rsidP="001759B3">
      <w:pPr>
        <w:contextualSpacing/>
        <w:jc w:val="both"/>
        <w:rPr>
          <w:rFonts w:ascii="Arial" w:hAnsi="Arial" w:cs="Arial"/>
          <w:sz w:val="21"/>
          <w:szCs w:val="21"/>
        </w:rPr>
      </w:pPr>
      <w:r w:rsidRPr="00250BCC">
        <w:rPr>
          <w:rFonts w:ascii="Arial" w:hAnsi="Arial" w:cs="Arial"/>
          <w:sz w:val="21"/>
          <w:szCs w:val="21"/>
        </w:rPr>
        <w:t xml:space="preserve">Conforme a la revisión de la constancia de ejecutoria </w:t>
      </w:r>
      <w:r w:rsidR="00162AF4" w:rsidRPr="00250BCC">
        <w:rPr>
          <w:rFonts w:ascii="Arial" w:hAnsi="Arial" w:cs="Arial"/>
          <w:sz w:val="21"/>
          <w:szCs w:val="21"/>
        </w:rPr>
        <w:t xml:space="preserve">de </w:t>
      </w:r>
      <w:r w:rsidRPr="00250BCC">
        <w:rPr>
          <w:rFonts w:ascii="Arial" w:hAnsi="Arial" w:cs="Arial"/>
          <w:sz w:val="21"/>
          <w:szCs w:val="21"/>
        </w:rPr>
        <w:t xml:space="preserve">la Resolución Administrativa N° </w:t>
      </w:r>
      <w:r w:rsidR="001D7F27" w:rsidRPr="00250BCC">
        <w:rPr>
          <w:rFonts w:ascii="Arial" w:hAnsi="Arial" w:cs="Arial"/>
          <w:bCs/>
          <w:sz w:val="21"/>
          <w:szCs w:val="21"/>
        </w:rPr>
        <w:t>13-000-0162-2025 del 15 de diciembre de 2025</w:t>
      </w:r>
      <w:r w:rsidR="00162AF4" w:rsidRPr="00250BCC">
        <w:rPr>
          <w:rFonts w:ascii="Arial" w:hAnsi="Arial" w:cs="Arial"/>
          <w:bCs/>
          <w:sz w:val="21"/>
          <w:szCs w:val="21"/>
        </w:rPr>
        <w:t xml:space="preserve"> expedida por el Departamento Catastral de la Dirección Territorial Bolívar del IGAC,</w:t>
      </w:r>
      <w:r w:rsidRPr="00250BCC">
        <w:rPr>
          <w:rFonts w:ascii="Arial" w:hAnsi="Arial" w:cs="Arial"/>
          <w:sz w:val="21"/>
          <w:szCs w:val="21"/>
        </w:rPr>
        <w:t xml:space="preserve"> se tiene que</w:t>
      </w:r>
      <w:r w:rsidR="00162AF4" w:rsidRPr="00250BCC">
        <w:rPr>
          <w:rFonts w:ascii="Arial" w:hAnsi="Arial" w:cs="Arial"/>
          <w:sz w:val="21"/>
          <w:szCs w:val="21"/>
        </w:rPr>
        <w:t xml:space="preserve"> cumple las disposiciones del artículo 41 de la Resolución Conjunta SNR No. 11344 IGAC No. 1101 del 2020</w:t>
      </w:r>
      <w:r w:rsidRPr="00250BCC">
        <w:rPr>
          <w:rFonts w:ascii="Arial" w:hAnsi="Arial" w:cs="Arial"/>
          <w:sz w:val="21"/>
          <w:szCs w:val="21"/>
        </w:rPr>
        <w:t xml:space="preserve">. </w:t>
      </w:r>
    </w:p>
    <w:p w14:paraId="04F46ED1" w14:textId="77777777" w:rsidR="001D7F27" w:rsidRPr="00250BCC" w:rsidRDefault="001D7F27" w:rsidP="001759B3">
      <w:pPr>
        <w:contextualSpacing/>
        <w:jc w:val="both"/>
        <w:rPr>
          <w:rFonts w:ascii="Arial" w:hAnsi="Arial" w:cs="Arial"/>
          <w:sz w:val="21"/>
          <w:szCs w:val="21"/>
        </w:rPr>
      </w:pPr>
    </w:p>
    <w:p w14:paraId="00537624" w14:textId="255C8590" w:rsidR="003934AF" w:rsidRPr="00250BCC" w:rsidRDefault="001D7F27" w:rsidP="00162AF4">
      <w:pPr>
        <w:contextualSpacing/>
        <w:jc w:val="both"/>
        <w:rPr>
          <w:rFonts w:ascii="Arial" w:hAnsi="Arial" w:cs="Arial"/>
          <w:sz w:val="21"/>
          <w:szCs w:val="21"/>
        </w:rPr>
      </w:pPr>
      <w:r w:rsidRPr="00250BCC">
        <w:rPr>
          <w:rFonts w:ascii="Arial" w:hAnsi="Arial" w:cs="Arial"/>
          <w:noProof/>
          <w:sz w:val="21"/>
          <w:szCs w:val="21"/>
          <w:lang w:eastAsia="es-CO"/>
        </w:rPr>
        <w:drawing>
          <wp:inline distT="0" distB="0" distL="0" distR="0" wp14:anchorId="7DB0465F" wp14:editId="6A2DD86C">
            <wp:extent cx="5612130" cy="4271010"/>
            <wp:effectExtent l="19050" t="19050" r="26670" b="152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4271010"/>
                    </a:xfrm>
                    <a:prstGeom prst="rect">
                      <a:avLst/>
                    </a:prstGeom>
                    <a:noFill/>
                    <a:ln w="6350" cmpd="sng">
                      <a:solidFill>
                        <a:srgbClr val="000000"/>
                      </a:solidFill>
                      <a:miter lim="800000"/>
                      <a:headEnd/>
                      <a:tailEnd/>
                    </a:ln>
                    <a:effectLst/>
                  </pic:spPr>
                </pic:pic>
              </a:graphicData>
            </a:graphic>
          </wp:inline>
        </w:drawing>
      </w:r>
    </w:p>
    <w:p w14:paraId="0A29F753" w14:textId="77777777" w:rsidR="003934AF" w:rsidRPr="00250BCC" w:rsidRDefault="003934AF" w:rsidP="001759B3">
      <w:pPr>
        <w:contextualSpacing/>
        <w:jc w:val="both"/>
        <w:rPr>
          <w:rFonts w:ascii="Arial" w:hAnsi="Arial" w:cs="Arial"/>
          <w:sz w:val="20"/>
          <w:szCs w:val="20"/>
        </w:rPr>
      </w:pPr>
    </w:p>
    <w:p w14:paraId="76B04C87" w14:textId="77777777" w:rsidR="00682172" w:rsidRPr="00250BCC" w:rsidRDefault="00682172" w:rsidP="001759B3">
      <w:pPr>
        <w:contextualSpacing/>
        <w:jc w:val="both"/>
        <w:rPr>
          <w:rFonts w:ascii="Arial" w:hAnsi="Arial" w:cs="Arial"/>
          <w:b/>
          <w:sz w:val="21"/>
          <w:szCs w:val="21"/>
        </w:rPr>
      </w:pPr>
      <w:r w:rsidRPr="00250BCC">
        <w:rPr>
          <w:rFonts w:ascii="Arial" w:hAnsi="Arial" w:cs="Arial"/>
          <w:b/>
          <w:sz w:val="21"/>
          <w:szCs w:val="21"/>
        </w:rPr>
        <w:t xml:space="preserve">ANÁLISIS DE PROCEDENCIA </w:t>
      </w:r>
    </w:p>
    <w:p w14:paraId="6474DBF7" w14:textId="77777777" w:rsidR="00682172" w:rsidRPr="00250BCC" w:rsidRDefault="00682172" w:rsidP="001759B3">
      <w:pPr>
        <w:contextualSpacing/>
        <w:jc w:val="both"/>
        <w:rPr>
          <w:rFonts w:ascii="Arial" w:hAnsi="Arial" w:cs="Arial"/>
          <w:b/>
          <w:sz w:val="21"/>
          <w:szCs w:val="21"/>
        </w:rPr>
      </w:pPr>
    </w:p>
    <w:p w14:paraId="6A240025" w14:textId="344B8BC4" w:rsidR="001D7F27" w:rsidRPr="00250BCC" w:rsidRDefault="001D7F27" w:rsidP="001759B3">
      <w:pPr>
        <w:contextualSpacing/>
        <w:jc w:val="both"/>
        <w:rPr>
          <w:rFonts w:ascii="Arial" w:hAnsi="Arial" w:cs="Arial"/>
          <w:sz w:val="21"/>
          <w:szCs w:val="21"/>
        </w:rPr>
      </w:pPr>
      <w:r w:rsidRPr="00250BCC">
        <w:rPr>
          <w:rFonts w:ascii="Arial" w:hAnsi="Arial" w:cs="Arial"/>
          <w:sz w:val="21"/>
          <w:szCs w:val="21"/>
        </w:rPr>
        <w:t xml:space="preserve">Conforme al contenido de la </w:t>
      </w:r>
      <w:r w:rsidRPr="00250BCC">
        <w:rPr>
          <w:rFonts w:ascii="Arial" w:hAnsi="Arial" w:cs="Arial"/>
          <w:bCs/>
          <w:sz w:val="21"/>
          <w:szCs w:val="21"/>
        </w:rPr>
        <w:t>Resolución Administrativa N° 13-000-0162-2025 del 15 de diciembre de 2025 expedida por el Departamento Catastral de la Dirección Territorial Bolívar del IGAC y las correcciones estipuladas en este acto administrativo se tiene que.</w:t>
      </w:r>
    </w:p>
    <w:p w14:paraId="697CB51C" w14:textId="77777777" w:rsidR="001D7F27" w:rsidRPr="00250BCC" w:rsidRDefault="001D7F27" w:rsidP="001759B3">
      <w:pPr>
        <w:contextualSpacing/>
        <w:jc w:val="both"/>
        <w:rPr>
          <w:rFonts w:ascii="Arial" w:hAnsi="Arial" w:cs="Arial"/>
          <w:sz w:val="21"/>
          <w:szCs w:val="21"/>
        </w:rPr>
      </w:pPr>
    </w:p>
    <w:p w14:paraId="7227758F" w14:textId="0A88C56E" w:rsidR="00682172" w:rsidRPr="00250BCC" w:rsidRDefault="00294560" w:rsidP="001759B3">
      <w:pPr>
        <w:contextualSpacing/>
        <w:jc w:val="both"/>
        <w:rPr>
          <w:rFonts w:ascii="Arial" w:hAnsi="Arial" w:cs="Arial"/>
          <w:sz w:val="21"/>
          <w:szCs w:val="21"/>
        </w:rPr>
      </w:pPr>
      <w:r w:rsidRPr="00250BCC">
        <w:rPr>
          <w:rFonts w:ascii="Arial" w:hAnsi="Arial" w:cs="Arial"/>
          <w:sz w:val="21"/>
          <w:szCs w:val="21"/>
        </w:rPr>
        <w:t>Analizados las colindancias descritas en el acto administrativo</w:t>
      </w:r>
      <w:r w:rsidR="001D7F27" w:rsidRPr="00250BCC">
        <w:rPr>
          <w:rFonts w:ascii="Arial" w:hAnsi="Arial" w:cs="Arial"/>
          <w:sz w:val="21"/>
          <w:szCs w:val="21"/>
        </w:rPr>
        <w:t xml:space="preserve"> anterior (que se corrige) </w:t>
      </w:r>
      <w:r w:rsidR="001D7F27" w:rsidRPr="00250BCC">
        <w:rPr>
          <w:rFonts w:ascii="Arial" w:hAnsi="Arial" w:cs="Arial"/>
          <w:noProof/>
          <w:sz w:val="21"/>
          <w:szCs w:val="21"/>
          <w:lang w:eastAsia="es-CO"/>
        </w:rPr>
        <w:t>Resolución N°13-000-0128-2025 del 20 de octubre de 2025</w:t>
      </w:r>
      <w:r w:rsidRPr="00250BCC">
        <w:rPr>
          <w:rFonts w:ascii="Arial" w:hAnsi="Arial" w:cs="Arial"/>
          <w:sz w:val="21"/>
          <w:szCs w:val="21"/>
        </w:rPr>
        <w:t xml:space="preserve"> frente a las relacionadas en los títulos inscritos en el folio de </w:t>
      </w:r>
      <w:r w:rsidR="000C1428" w:rsidRPr="00250BCC">
        <w:rPr>
          <w:rFonts w:ascii="Arial" w:hAnsi="Arial" w:cs="Arial"/>
          <w:sz w:val="21"/>
          <w:szCs w:val="21"/>
        </w:rPr>
        <w:t>matrícula inmobiliaria 064</w:t>
      </w:r>
      <w:r w:rsidR="001D7F27" w:rsidRPr="00250BCC">
        <w:rPr>
          <w:rFonts w:ascii="Arial" w:hAnsi="Arial" w:cs="Arial"/>
          <w:sz w:val="21"/>
          <w:szCs w:val="21"/>
        </w:rPr>
        <w:t>-16375</w:t>
      </w:r>
      <w:r w:rsidRPr="00250BCC">
        <w:rPr>
          <w:rFonts w:ascii="Arial" w:hAnsi="Arial" w:cs="Arial"/>
          <w:sz w:val="21"/>
          <w:szCs w:val="21"/>
        </w:rPr>
        <w:t xml:space="preserve"> conforme al procedimiento de actualización de linderos y según el criterio de linderos verificables sin variación</w:t>
      </w:r>
      <w:r w:rsidR="00682172" w:rsidRPr="00250BCC">
        <w:rPr>
          <w:rFonts w:ascii="Arial" w:hAnsi="Arial" w:cs="Arial"/>
          <w:sz w:val="21"/>
          <w:szCs w:val="21"/>
        </w:rPr>
        <w:t>, la procedencia de aplicación normativa por cada una de las colindancias de acuerdo con las disposiciones de la Resolución Conjunta SNR No. 11344 IGAC No. 1101 del 31 de diciembre de 2020 seria así:</w:t>
      </w:r>
    </w:p>
    <w:p w14:paraId="6ED5DF30" w14:textId="77777777" w:rsidR="00682172" w:rsidRPr="00250BCC" w:rsidRDefault="00682172" w:rsidP="001759B3">
      <w:pPr>
        <w:contextualSpacing/>
        <w:jc w:val="both"/>
        <w:rPr>
          <w:rFonts w:ascii="Arial" w:hAnsi="Arial" w:cs="Arial"/>
          <w:sz w:val="20"/>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345"/>
        <w:gridCol w:w="2410"/>
        <w:gridCol w:w="2414"/>
      </w:tblGrid>
      <w:tr w:rsidR="00CC289D" w:rsidRPr="00250BCC" w14:paraId="5C0553FA" w14:textId="77777777" w:rsidTr="00865466">
        <w:trPr>
          <w:tblHeader/>
          <w:jc w:val="center"/>
        </w:trPr>
        <w:tc>
          <w:tcPr>
            <w:tcW w:w="1336" w:type="dxa"/>
            <w:shd w:val="clear" w:color="auto" w:fill="D9D9D9"/>
            <w:vAlign w:val="center"/>
          </w:tcPr>
          <w:p w14:paraId="1DE0388A" w14:textId="77777777" w:rsidR="00682172" w:rsidRPr="00250BCC" w:rsidRDefault="00682172" w:rsidP="001759B3">
            <w:pPr>
              <w:contextualSpacing/>
              <w:jc w:val="center"/>
              <w:rPr>
                <w:rFonts w:ascii="Arial" w:hAnsi="Arial" w:cs="Arial"/>
                <w:b/>
                <w:sz w:val="16"/>
                <w:szCs w:val="16"/>
              </w:rPr>
            </w:pPr>
            <w:r w:rsidRPr="00250BCC">
              <w:rPr>
                <w:rFonts w:ascii="Arial" w:hAnsi="Arial" w:cs="Arial"/>
                <w:b/>
                <w:sz w:val="16"/>
                <w:szCs w:val="16"/>
              </w:rPr>
              <w:t>COLINDANCIA</w:t>
            </w:r>
          </w:p>
        </w:tc>
        <w:tc>
          <w:tcPr>
            <w:tcW w:w="2345" w:type="dxa"/>
            <w:shd w:val="clear" w:color="auto" w:fill="D9D9D9"/>
            <w:vAlign w:val="center"/>
          </w:tcPr>
          <w:p w14:paraId="3DE5C29A" w14:textId="1B793730" w:rsidR="00682172" w:rsidRPr="00250BCC" w:rsidRDefault="00682172" w:rsidP="001759B3">
            <w:pPr>
              <w:contextualSpacing/>
              <w:jc w:val="center"/>
              <w:rPr>
                <w:rFonts w:ascii="Arial" w:hAnsi="Arial" w:cs="Arial"/>
                <w:b/>
                <w:sz w:val="16"/>
                <w:szCs w:val="16"/>
              </w:rPr>
            </w:pPr>
            <w:r w:rsidRPr="00250BCC">
              <w:rPr>
                <w:rFonts w:ascii="Arial" w:hAnsi="Arial" w:cs="Arial"/>
                <w:b/>
                <w:sz w:val="16"/>
                <w:szCs w:val="16"/>
              </w:rPr>
              <w:t xml:space="preserve">NOMBRE </w:t>
            </w:r>
            <w:r w:rsidR="001D7F27" w:rsidRPr="00250BCC">
              <w:rPr>
                <w:rFonts w:ascii="Arial" w:hAnsi="Arial" w:cs="Arial"/>
                <w:b/>
                <w:sz w:val="16"/>
                <w:szCs w:val="16"/>
              </w:rPr>
              <w:t xml:space="preserve">O NUMERO </w:t>
            </w:r>
            <w:r w:rsidRPr="00250BCC">
              <w:rPr>
                <w:rFonts w:ascii="Arial" w:hAnsi="Arial" w:cs="Arial"/>
                <w:b/>
                <w:sz w:val="16"/>
                <w:szCs w:val="16"/>
              </w:rPr>
              <w:t>DE</w:t>
            </w:r>
            <w:r w:rsidR="001D7F27" w:rsidRPr="00250BCC">
              <w:rPr>
                <w:rFonts w:ascii="Arial" w:hAnsi="Arial" w:cs="Arial"/>
                <w:b/>
                <w:sz w:val="16"/>
                <w:szCs w:val="16"/>
              </w:rPr>
              <w:t>L</w:t>
            </w:r>
            <w:r w:rsidRPr="00250BCC">
              <w:rPr>
                <w:rFonts w:ascii="Arial" w:hAnsi="Arial" w:cs="Arial"/>
                <w:b/>
                <w:sz w:val="16"/>
                <w:szCs w:val="16"/>
              </w:rPr>
              <w:t xml:space="preserve"> COLINDANTE</w:t>
            </w:r>
          </w:p>
        </w:tc>
        <w:tc>
          <w:tcPr>
            <w:tcW w:w="2410" w:type="dxa"/>
            <w:shd w:val="clear" w:color="auto" w:fill="D9D9D9"/>
            <w:vAlign w:val="center"/>
          </w:tcPr>
          <w:p w14:paraId="326757D3" w14:textId="1446E709" w:rsidR="00682172" w:rsidRPr="00250BCC" w:rsidRDefault="00682172" w:rsidP="001759B3">
            <w:pPr>
              <w:contextualSpacing/>
              <w:jc w:val="center"/>
              <w:rPr>
                <w:rFonts w:ascii="Arial" w:hAnsi="Arial" w:cs="Arial"/>
                <w:b/>
                <w:sz w:val="16"/>
                <w:szCs w:val="16"/>
              </w:rPr>
            </w:pPr>
            <w:r w:rsidRPr="00250BCC">
              <w:rPr>
                <w:rFonts w:ascii="Arial" w:hAnsi="Arial" w:cs="Arial"/>
                <w:b/>
                <w:sz w:val="16"/>
                <w:szCs w:val="16"/>
              </w:rPr>
              <w:t>AP</w:t>
            </w:r>
            <w:r w:rsidR="001D7F27" w:rsidRPr="00250BCC">
              <w:rPr>
                <w:rFonts w:ascii="Arial" w:hAnsi="Arial" w:cs="Arial"/>
                <w:b/>
                <w:sz w:val="16"/>
                <w:szCs w:val="16"/>
              </w:rPr>
              <w:t>L</w:t>
            </w:r>
            <w:r w:rsidRPr="00250BCC">
              <w:rPr>
                <w:rFonts w:ascii="Arial" w:hAnsi="Arial" w:cs="Arial"/>
                <w:b/>
                <w:sz w:val="16"/>
                <w:szCs w:val="16"/>
              </w:rPr>
              <w:t>ICACIÓN SEGÚN RESOLUCIÓN CONJUNTA</w:t>
            </w:r>
          </w:p>
        </w:tc>
        <w:tc>
          <w:tcPr>
            <w:tcW w:w="2414" w:type="dxa"/>
            <w:shd w:val="clear" w:color="auto" w:fill="D9D9D9"/>
            <w:vAlign w:val="center"/>
          </w:tcPr>
          <w:p w14:paraId="41A1173D" w14:textId="77777777" w:rsidR="00682172" w:rsidRPr="00250BCC" w:rsidRDefault="00682172" w:rsidP="001759B3">
            <w:pPr>
              <w:contextualSpacing/>
              <w:jc w:val="center"/>
              <w:rPr>
                <w:rFonts w:ascii="Arial" w:hAnsi="Arial" w:cs="Arial"/>
                <w:b/>
                <w:sz w:val="16"/>
                <w:szCs w:val="16"/>
              </w:rPr>
            </w:pPr>
            <w:r w:rsidRPr="00250BCC">
              <w:rPr>
                <w:rFonts w:ascii="Arial" w:hAnsi="Arial" w:cs="Arial"/>
                <w:b/>
                <w:sz w:val="16"/>
                <w:szCs w:val="16"/>
              </w:rPr>
              <w:t>APLICADAS EN EL ACTO ADMINISTRATIVO</w:t>
            </w:r>
          </w:p>
        </w:tc>
      </w:tr>
      <w:tr w:rsidR="00CC289D" w:rsidRPr="00250BCC" w14:paraId="073A6EE7" w14:textId="77777777" w:rsidTr="00865466">
        <w:trPr>
          <w:jc w:val="center"/>
        </w:trPr>
        <w:tc>
          <w:tcPr>
            <w:tcW w:w="1336" w:type="dxa"/>
            <w:vAlign w:val="center"/>
          </w:tcPr>
          <w:p w14:paraId="53738F56" w14:textId="3776B73D" w:rsidR="001D7F27" w:rsidRPr="00250BCC" w:rsidRDefault="001D7F27" w:rsidP="001D7F27">
            <w:pPr>
              <w:contextualSpacing/>
              <w:rPr>
                <w:rFonts w:ascii="Arial" w:hAnsi="Arial" w:cs="Arial"/>
                <w:sz w:val="16"/>
                <w:szCs w:val="16"/>
              </w:rPr>
            </w:pPr>
            <w:r w:rsidRPr="00250BCC">
              <w:rPr>
                <w:rFonts w:ascii="Arial" w:hAnsi="Arial" w:cs="Arial"/>
                <w:sz w:val="16"/>
                <w:szCs w:val="16"/>
              </w:rPr>
              <w:t>NOR-ESTE</w:t>
            </w:r>
          </w:p>
        </w:tc>
        <w:tc>
          <w:tcPr>
            <w:tcW w:w="2345" w:type="dxa"/>
            <w:vAlign w:val="center"/>
          </w:tcPr>
          <w:p w14:paraId="4DD6FB04" w14:textId="6CC76C6F"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13-430-01-01-0037-0014-000</w:t>
            </w:r>
          </w:p>
        </w:tc>
        <w:tc>
          <w:tcPr>
            <w:tcW w:w="2410" w:type="dxa"/>
            <w:vAlign w:val="center"/>
          </w:tcPr>
          <w:p w14:paraId="4B6899FA" w14:textId="345E4D62" w:rsidR="001D7F27" w:rsidRPr="00250BCC" w:rsidRDefault="001D7F27" w:rsidP="001D7F27">
            <w:pPr>
              <w:contextualSpacing/>
              <w:rPr>
                <w:rFonts w:ascii="Arial" w:hAnsi="Arial" w:cs="Arial"/>
                <w:sz w:val="16"/>
                <w:szCs w:val="16"/>
              </w:rPr>
            </w:pPr>
            <w:r w:rsidRPr="00250BCC">
              <w:rPr>
                <w:rFonts w:ascii="Arial" w:hAnsi="Arial" w:cs="Arial"/>
                <w:sz w:val="16"/>
                <w:szCs w:val="16"/>
              </w:rPr>
              <w:t>Rectificación de linderos por acuerdo entre las partes con efectos registrales</w:t>
            </w:r>
          </w:p>
        </w:tc>
        <w:tc>
          <w:tcPr>
            <w:tcW w:w="2414" w:type="dxa"/>
          </w:tcPr>
          <w:p w14:paraId="06E7D747" w14:textId="6F79993C" w:rsidR="001D7F27" w:rsidRPr="00250BCC" w:rsidRDefault="001D7F27" w:rsidP="001D7F27">
            <w:pPr>
              <w:contextualSpacing/>
              <w:rPr>
                <w:rFonts w:ascii="Arial" w:hAnsi="Arial" w:cs="Arial"/>
                <w:sz w:val="16"/>
                <w:szCs w:val="16"/>
              </w:rPr>
            </w:pPr>
            <w:r w:rsidRPr="00250BCC">
              <w:rPr>
                <w:rFonts w:ascii="Arial" w:hAnsi="Arial" w:cs="Arial"/>
                <w:sz w:val="16"/>
                <w:szCs w:val="16"/>
              </w:rPr>
              <w:t>Rectificación de linderos por acuerdo entre las partes con efectos registrales</w:t>
            </w:r>
          </w:p>
        </w:tc>
      </w:tr>
      <w:tr w:rsidR="00CC289D" w:rsidRPr="00250BCC" w14:paraId="554A4675" w14:textId="77777777" w:rsidTr="00865466">
        <w:trPr>
          <w:jc w:val="center"/>
        </w:trPr>
        <w:tc>
          <w:tcPr>
            <w:tcW w:w="1336" w:type="dxa"/>
            <w:vAlign w:val="center"/>
          </w:tcPr>
          <w:p w14:paraId="67BD388E" w14:textId="0E8C1D78" w:rsidR="001D7F27" w:rsidRPr="00250BCC" w:rsidRDefault="001D7F27" w:rsidP="001D7F27">
            <w:pPr>
              <w:contextualSpacing/>
              <w:rPr>
                <w:rFonts w:ascii="Arial" w:hAnsi="Arial" w:cs="Arial"/>
                <w:sz w:val="16"/>
                <w:szCs w:val="16"/>
              </w:rPr>
            </w:pPr>
            <w:r w:rsidRPr="00250BCC">
              <w:rPr>
                <w:rFonts w:ascii="Arial" w:hAnsi="Arial" w:cs="Arial"/>
                <w:sz w:val="16"/>
                <w:szCs w:val="16"/>
              </w:rPr>
              <w:t>SUR-ESTE</w:t>
            </w:r>
          </w:p>
        </w:tc>
        <w:tc>
          <w:tcPr>
            <w:tcW w:w="2345" w:type="dxa"/>
            <w:vAlign w:val="center"/>
          </w:tcPr>
          <w:p w14:paraId="072A1338" w14:textId="77777777"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CALLE 12 de por medio</w:t>
            </w:r>
          </w:p>
          <w:p w14:paraId="43DF806D" w14:textId="742FFC58"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13-430-01-01-0434-0004-000</w:t>
            </w:r>
          </w:p>
        </w:tc>
        <w:tc>
          <w:tcPr>
            <w:tcW w:w="2410" w:type="dxa"/>
            <w:vAlign w:val="center"/>
          </w:tcPr>
          <w:p w14:paraId="704EA83E" w14:textId="49247812" w:rsidR="001D7F27" w:rsidRPr="00250BCC" w:rsidRDefault="001D7F27" w:rsidP="001D7F27">
            <w:pPr>
              <w:contextualSpacing/>
              <w:rPr>
                <w:rFonts w:ascii="Arial" w:hAnsi="Arial" w:cs="Arial"/>
                <w:sz w:val="16"/>
                <w:szCs w:val="16"/>
              </w:rPr>
            </w:pPr>
            <w:r w:rsidRPr="00250BCC">
              <w:rPr>
                <w:rFonts w:ascii="Arial" w:hAnsi="Arial" w:cs="Arial"/>
                <w:sz w:val="16"/>
                <w:szCs w:val="16"/>
              </w:rPr>
              <w:t>Actualización de linderos – Lindero sin variación</w:t>
            </w:r>
          </w:p>
        </w:tc>
        <w:tc>
          <w:tcPr>
            <w:tcW w:w="2414" w:type="dxa"/>
          </w:tcPr>
          <w:p w14:paraId="149939C7" w14:textId="772401E5" w:rsidR="001D7F27" w:rsidRPr="00250BCC" w:rsidRDefault="00CC289D" w:rsidP="00CC289D">
            <w:pPr>
              <w:contextualSpacing/>
              <w:rPr>
                <w:rFonts w:ascii="Arial" w:hAnsi="Arial" w:cs="Arial"/>
                <w:sz w:val="16"/>
                <w:szCs w:val="16"/>
              </w:rPr>
            </w:pPr>
            <w:r w:rsidRPr="00250BCC">
              <w:rPr>
                <w:rFonts w:ascii="Arial" w:hAnsi="Arial" w:cs="Arial"/>
                <w:sz w:val="16"/>
                <w:szCs w:val="16"/>
              </w:rPr>
              <w:t>Actualización de linderos – Lindero sin variación</w:t>
            </w:r>
          </w:p>
        </w:tc>
      </w:tr>
      <w:tr w:rsidR="00CC289D" w:rsidRPr="00250BCC" w14:paraId="54D0ED94" w14:textId="77777777" w:rsidTr="00865466">
        <w:trPr>
          <w:jc w:val="center"/>
        </w:trPr>
        <w:tc>
          <w:tcPr>
            <w:tcW w:w="1336" w:type="dxa"/>
            <w:vAlign w:val="center"/>
          </w:tcPr>
          <w:p w14:paraId="1D7DD511" w14:textId="003F0372" w:rsidR="001D7F27" w:rsidRPr="00250BCC" w:rsidRDefault="001D7F27" w:rsidP="001D7F27">
            <w:pPr>
              <w:contextualSpacing/>
              <w:rPr>
                <w:rFonts w:ascii="Arial" w:hAnsi="Arial" w:cs="Arial"/>
                <w:sz w:val="16"/>
                <w:szCs w:val="16"/>
              </w:rPr>
            </w:pPr>
            <w:r w:rsidRPr="00250BCC">
              <w:rPr>
                <w:rFonts w:ascii="Arial" w:hAnsi="Arial" w:cs="Arial"/>
                <w:sz w:val="16"/>
                <w:szCs w:val="16"/>
              </w:rPr>
              <w:t>SUR-OESTE</w:t>
            </w:r>
          </w:p>
        </w:tc>
        <w:tc>
          <w:tcPr>
            <w:tcW w:w="2345" w:type="dxa"/>
            <w:vAlign w:val="center"/>
          </w:tcPr>
          <w:p w14:paraId="51D75CBA" w14:textId="77777777"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CARRERA 6B de por medio</w:t>
            </w:r>
          </w:p>
          <w:p w14:paraId="2D6A2915" w14:textId="4E0D3DFA"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13-430-01-01-0204-0009-000</w:t>
            </w:r>
          </w:p>
        </w:tc>
        <w:tc>
          <w:tcPr>
            <w:tcW w:w="2410" w:type="dxa"/>
            <w:vAlign w:val="center"/>
          </w:tcPr>
          <w:p w14:paraId="5CB6CA17" w14:textId="069303DC"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Certificación con la precisión del lindero por parte de la Entidad administradora del bien de uso publico</w:t>
            </w:r>
          </w:p>
        </w:tc>
        <w:tc>
          <w:tcPr>
            <w:tcW w:w="2414" w:type="dxa"/>
          </w:tcPr>
          <w:p w14:paraId="6B73CEC9" w14:textId="0A382ECC" w:rsidR="001D7F27" w:rsidRPr="00250BCC" w:rsidRDefault="001D7F27" w:rsidP="001D7F27">
            <w:pPr>
              <w:contextualSpacing/>
              <w:jc w:val="both"/>
              <w:rPr>
                <w:rFonts w:ascii="Arial" w:hAnsi="Arial" w:cs="Arial"/>
                <w:sz w:val="16"/>
                <w:szCs w:val="16"/>
              </w:rPr>
            </w:pPr>
            <w:r w:rsidRPr="00C50099">
              <w:rPr>
                <w:rFonts w:ascii="Arial" w:hAnsi="Arial" w:cs="Arial"/>
                <w:sz w:val="16"/>
                <w:szCs w:val="16"/>
              </w:rPr>
              <w:t>Actualización de linderos – Lindero sin variación</w:t>
            </w:r>
          </w:p>
        </w:tc>
      </w:tr>
      <w:tr w:rsidR="00CC289D" w:rsidRPr="00250BCC" w14:paraId="4C37FE0A" w14:textId="77777777" w:rsidTr="00865466">
        <w:trPr>
          <w:jc w:val="center"/>
        </w:trPr>
        <w:tc>
          <w:tcPr>
            <w:tcW w:w="1336" w:type="dxa"/>
            <w:vAlign w:val="center"/>
          </w:tcPr>
          <w:p w14:paraId="6E372AA4" w14:textId="058A3C45" w:rsidR="001D7F27" w:rsidRPr="00250BCC" w:rsidRDefault="001D7F27" w:rsidP="001D7F27">
            <w:pPr>
              <w:contextualSpacing/>
              <w:rPr>
                <w:rFonts w:ascii="Arial" w:hAnsi="Arial" w:cs="Arial"/>
                <w:sz w:val="16"/>
                <w:szCs w:val="16"/>
              </w:rPr>
            </w:pPr>
            <w:r w:rsidRPr="00250BCC">
              <w:rPr>
                <w:rFonts w:ascii="Arial" w:hAnsi="Arial" w:cs="Arial"/>
                <w:sz w:val="16"/>
                <w:szCs w:val="16"/>
              </w:rPr>
              <w:t>NOR-OESTE</w:t>
            </w:r>
          </w:p>
        </w:tc>
        <w:tc>
          <w:tcPr>
            <w:tcW w:w="2345" w:type="dxa"/>
            <w:vAlign w:val="center"/>
          </w:tcPr>
          <w:p w14:paraId="25B002ED" w14:textId="08C33054"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13-430-01-01-0037-0010-000</w:t>
            </w:r>
          </w:p>
        </w:tc>
        <w:tc>
          <w:tcPr>
            <w:tcW w:w="2410" w:type="dxa"/>
            <w:vAlign w:val="center"/>
          </w:tcPr>
          <w:p w14:paraId="6C6CF1CC" w14:textId="653AAD43"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Actualización de linderos – Lindero sin variación</w:t>
            </w:r>
          </w:p>
        </w:tc>
        <w:tc>
          <w:tcPr>
            <w:tcW w:w="2414" w:type="dxa"/>
          </w:tcPr>
          <w:p w14:paraId="2A8505B0" w14:textId="393E4766" w:rsidR="001D7F27" w:rsidRPr="00250BCC" w:rsidRDefault="001D7F27" w:rsidP="001D7F27">
            <w:pPr>
              <w:contextualSpacing/>
              <w:jc w:val="both"/>
              <w:rPr>
                <w:rFonts w:ascii="Arial" w:hAnsi="Arial" w:cs="Arial"/>
                <w:sz w:val="16"/>
                <w:szCs w:val="16"/>
              </w:rPr>
            </w:pPr>
            <w:r w:rsidRPr="00250BCC">
              <w:rPr>
                <w:rFonts w:ascii="Arial" w:hAnsi="Arial" w:cs="Arial"/>
                <w:sz w:val="16"/>
                <w:szCs w:val="16"/>
              </w:rPr>
              <w:t>Rectificación de linderos por acuerdo entre las partes con efectos registrales</w:t>
            </w:r>
          </w:p>
        </w:tc>
      </w:tr>
    </w:tbl>
    <w:p w14:paraId="3B69B0CB" w14:textId="77777777" w:rsidR="00CC289D" w:rsidRPr="00250BCC" w:rsidRDefault="00CC289D" w:rsidP="001759B3">
      <w:pPr>
        <w:contextualSpacing/>
        <w:jc w:val="both"/>
        <w:rPr>
          <w:rFonts w:ascii="Arial" w:hAnsi="Arial" w:cs="Arial"/>
          <w:bCs/>
          <w:sz w:val="20"/>
          <w:szCs w:val="20"/>
        </w:rPr>
      </w:pPr>
    </w:p>
    <w:p w14:paraId="5422C748" w14:textId="608BFBF3" w:rsidR="00862000" w:rsidRPr="00250BCC" w:rsidRDefault="00682172" w:rsidP="001759B3">
      <w:pPr>
        <w:contextualSpacing/>
        <w:jc w:val="both"/>
        <w:rPr>
          <w:rFonts w:ascii="Arial" w:hAnsi="Arial" w:cs="Arial"/>
          <w:bCs/>
          <w:sz w:val="21"/>
          <w:szCs w:val="21"/>
        </w:rPr>
      </w:pPr>
      <w:r w:rsidRPr="00250BCC">
        <w:rPr>
          <w:rFonts w:ascii="Arial" w:hAnsi="Arial" w:cs="Arial"/>
          <w:bCs/>
          <w:sz w:val="21"/>
          <w:szCs w:val="21"/>
        </w:rPr>
        <w:t>Es importante indicar que el procedimiento de actualización de linderos con efectos registrales, no es excluyente con el procedimiento dispuesto para la rectificación de linderos por acuerdo entre las parte</w:t>
      </w:r>
      <w:r w:rsidR="001A6828" w:rsidRPr="00250BCC">
        <w:rPr>
          <w:rFonts w:ascii="Arial" w:hAnsi="Arial" w:cs="Arial"/>
          <w:bCs/>
          <w:sz w:val="21"/>
          <w:szCs w:val="21"/>
        </w:rPr>
        <w:t>s respecto de un mismo inmueble, ni con la definición del lindero conforme la certificación de la Entidad administrado</w:t>
      </w:r>
      <w:r w:rsidR="00CC289D" w:rsidRPr="00250BCC">
        <w:rPr>
          <w:rFonts w:ascii="Arial" w:hAnsi="Arial" w:cs="Arial"/>
          <w:bCs/>
          <w:sz w:val="21"/>
          <w:szCs w:val="21"/>
        </w:rPr>
        <w:t>ra de los bienes de uso público</w:t>
      </w:r>
      <w:r w:rsidR="00862000" w:rsidRPr="00250BCC">
        <w:rPr>
          <w:rFonts w:ascii="Arial" w:hAnsi="Arial" w:cs="Arial"/>
          <w:bCs/>
          <w:sz w:val="21"/>
          <w:szCs w:val="21"/>
        </w:rPr>
        <w:t>.</w:t>
      </w:r>
      <w:r w:rsidR="00862000" w:rsidRPr="00250BCC">
        <w:t xml:space="preserve"> </w:t>
      </w:r>
    </w:p>
    <w:p w14:paraId="17A92B6D" w14:textId="77777777" w:rsidR="00682172" w:rsidRPr="00250BCC" w:rsidRDefault="00682172" w:rsidP="001759B3">
      <w:pPr>
        <w:contextualSpacing/>
        <w:jc w:val="both"/>
        <w:rPr>
          <w:rFonts w:ascii="Arial" w:hAnsi="Arial" w:cs="Arial"/>
          <w:b/>
          <w:sz w:val="21"/>
          <w:szCs w:val="21"/>
        </w:rPr>
      </w:pPr>
    </w:p>
    <w:p w14:paraId="4FF3A3CD" w14:textId="77777777" w:rsidR="00682172" w:rsidRPr="00250BCC" w:rsidRDefault="00682172" w:rsidP="001759B3">
      <w:pPr>
        <w:contextualSpacing/>
        <w:jc w:val="both"/>
        <w:rPr>
          <w:rFonts w:ascii="Arial" w:hAnsi="Arial" w:cs="Arial"/>
          <w:b/>
          <w:sz w:val="21"/>
          <w:szCs w:val="21"/>
        </w:rPr>
      </w:pPr>
      <w:r w:rsidRPr="00250BCC">
        <w:rPr>
          <w:rFonts w:ascii="Arial" w:hAnsi="Arial" w:cs="Arial"/>
          <w:b/>
          <w:sz w:val="21"/>
          <w:szCs w:val="21"/>
        </w:rPr>
        <w:t>EVALUACIÓN DE PROCEDIMIENTO DEL ACTO ADMINISTRATIVO IGAC</w:t>
      </w:r>
    </w:p>
    <w:p w14:paraId="50DFD9F2" w14:textId="77777777" w:rsidR="00682172" w:rsidRPr="00250BCC" w:rsidRDefault="00682172" w:rsidP="001759B3">
      <w:pPr>
        <w:contextualSpacing/>
        <w:jc w:val="both"/>
        <w:rPr>
          <w:rFonts w:ascii="Arial" w:hAnsi="Arial" w:cs="Arial"/>
          <w:sz w:val="21"/>
          <w:szCs w:val="21"/>
        </w:rPr>
      </w:pPr>
    </w:p>
    <w:p w14:paraId="36B8F706" w14:textId="13F8F92E" w:rsidR="00682172" w:rsidRPr="00250BCC" w:rsidRDefault="00682172" w:rsidP="000464A1">
      <w:pPr>
        <w:contextualSpacing/>
        <w:jc w:val="both"/>
        <w:rPr>
          <w:rFonts w:ascii="Arial" w:hAnsi="Arial" w:cs="Arial"/>
          <w:sz w:val="21"/>
          <w:szCs w:val="21"/>
        </w:rPr>
      </w:pPr>
      <w:r w:rsidRPr="00250BCC">
        <w:rPr>
          <w:rFonts w:ascii="Arial" w:hAnsi="Arial" w:cs="Arial"/>
          <w:sz w:val="21"/>
          <w:szCs w:val="21"/>
        </w:rPr>
        <w:t>Acorde a las disposiciones emanadas de la Resoluc</w:t>
      </w:r>
      <w:r w:rsidR="001A6828" w:rsidRPr="00250BCC">
        <w:rPr>
          <w:rFonts w:ascii="Arial" w:hAnsi="Arial" w:cs="Arial"/>
          <w:sz w:val="21"/>
          <w:szCs w:val="21"/>
        </w:rPr>
        <w:t xml:space="preserve">ión Administrativa N° </w:t>
      </w:r>
      <w:r w:rsidR="0067603C" w:rsidRPr="00250BCC">
        <w:rPr>
          <w:rFonts w:ascii="Arial" w:hAnsi="Arial" w:cs="Arial"/>
          <w:bCs/>
          <w:sz w:val="21"/>
          <w:szCs w:val="21"/>
        </w:rPr>
        <w:t xml:space="preserve">13-000-0162-2025 del 15 de diciembre de 2025 </w:t>
      </w:r>
      <w:r w:rsidRPr="00250BCC">
        <w:rPr>
          <w:rFonts w:ascii="Arial" w:hAnsi="Arial" w:cs="Arial"/>
          <w:sz w:val="21"/>
          <w:szCs w:val="21"/>
        </w:rPr>
        <w:t xml:space="preserve">expedida por el Departamento Catastral de la Dirección Territorial Bolívar del IGAC por la cual se resuelve </w:t>
      </w:r>
      <w:r w:rsidR="0067603C" w:rsidRPr="00250BCC">
        <w:rPr>
          <w:rFonts w:ascii="Arial" w:hAnsi="Arial" w:cs="Arial"/>
          <w:sz w:val="21"/>
          <w:szCs w:val="21"/>
        </w:rPr>
        <w:t>“Corregir el error formal de digitación de contenido en la parte considerativa y resolutiva de la Resolución 13-000-0128-2025 del 20 de octubre de 2025” y</w:t>
      </w:r>
      <w:r w:rsidRPr="00250BCC">
        <w:rPr>
          <w:rFonts w:ascii="Arial" w:hAnsi="Arial" w:cs="Arial"/>
          <w:sz w:val="21"/>
          <w:szCs w:val="21"/>
        </w:rPr>
        <w:t xml:space="preserve"> conforme a las disposiciones contenidas en la Resolución Conjunta SNR No. 11344 IGAC No. 1101 del 2020, se tienen las siguientes especificaciones:</w:t>
      </w:r>
    </w:p>
    <w:p w14:paraId="7BB5020E" w14:textId="77777777" w:rsidR="0067603C" w:rsidRPr="00250BCC" w:rsidRDefault="0067603C" w:rsidP="000464A1">
      <w:pPr>
        <w:contextualSpacing/>
        <w:jc w:val="both"/>
        <w:rPr>
          <w:rFonts w:ascii="Arial" w:hAnsi="Arial" w:cs="Arial"/>
          <w:sz w:val="21"/>
          <w:szCs w:val="21"/>
        </w:rPr>
      </w:pPr>
    </w:p>
    <w:p w14:paraId="5530A49C" w14:textId="67971300" w:rsidR="0067603C" w:rsidRPr="00250BCC" w:rsidRDefault="0067603C" w:rsidP="0067603C">
      <w:pPr>
        <w:contextualSpacing/>
        <w:jc w:val="both"/>
        <w:rPr>
          <w:rFonts w:ascii="Arial" w:hAnsi="Arial" w:cs="Arial"/>
          <w:sz w:val="21"/>
          <w:szCs w:val="21"/>
        </w:rPr>
      </w:pPr>
      <w:r w:rsidRPr="00250BCC">
        <w:rPr>
          <w:rFonts w:ascii="Arial" w:hAnsi="Arial" w:cs="Arial"/>
          <w:sz w:val="21"/>
          <w:szCs w:val="21"/>
        </w:rPr>
        <w:t xml:space="preserve">Con respecto de la actualización de linderos con efectos registrales bajo el criterio de lindero verificable sin variación para el lindero Sur-Este en cuanto el predio con numero predial 13-430-01-01-0434-0004-000 (FMI 064-7749) Calle 12 de por medio, se puede soportar la procedencia de la actualización. No obstante, este procedimiento debe estar descrito en la parte considerativa y resolutiva del acto administrativo. </w:t>
      </w:r>
    </w:p>
    <w:p w14:paraId="21263703" w14:textId="6EA79F56" w:rsidR="0067603C" w:rsidRPr="00250BCC" w:rsidRDefault="0067603C" w:rsidP="0067603C">
      <w:pPr>
        <w:contextualSpacing/>
        <w:jc w:val="both"/>
        <w:rPr>
          <w:rFonts w:ascii="Arial" w:hAnsi="Arial" w:cs="Arial"/>
          <w:sz w:val="21"/>
          <w:szCs w:val="21"/>
        </w:rPr>
      </w:pPr>
    </w:p>
    <w:p w14:paraId="52192683" w14:textId="7364ECEF" w:rsidR="0067603C" w:rsidRPr="00250BCC" w:rsidRDefault="003E2F0E" w:rsidP="0067603C">
      <w:pPr>
        <w:contextualSpacing/>
        <w:jc w:val="both"/>
        <w:rPr>
          <w:rFonts w:ascii="Arial" w:hAnsi="Arial" w:cs="Arial"/>
          <w:sz w:val="21"/>
          <w:szCs w:val="21"/>
        </w:rPr>
      </w:pPr>
      <w:r w:rsidRPr="00250BCC">
        <w:rPr>
          <w:rFonts w:ascii="Arial" w:hAnsi="Arial" w:cs="Arial"/>
          <w:sz w:val="21"/>
          <w:szCs w:val="21"/>
        </w:rPr>
        <w:t>Con relación</w:t>
      </w:r>
      <w:r w:rsidR="0067603C" w:rsidRPr="00250BCC">
        <w:rPr>
          <w:rFonts w:ascii="Arial" w:hAnsi="Arial" w:cs="Arial"/>
          <w:sz w:val="21"/>
          <w:szCs w:val="21"/>
        </w:rPr>
        <w:t xml:space="preserve"> del lindero Nor-Oeste </w:t>
      </w:r>
      <w:r w:rsidRPr="00250BCC">
        <w:rPr>
          <w:rFonts w:ascii="Arial" w:hAnsi="Arial" w:cs="Arial"/>
          <w:sz w:val="21"/>
          <w:szCs w:val="21"/>
        </w:rPr>
        <w:t>con el</w:t>
      </w:r>
      <w:r w:rsidR="0067603C" w:rsidRPr="00250BCC">
        <w:rPr>
          <w:rFonts w:ascii="Arial" w:hAnsi="Arial" w:cs="Arial"/>
          <w:sz w:val="21"/>
          <w:szCs w:val="21"/>
        </w:rPr>
        <w:t xml:space="preserve"> predio 13-430-01-01-0037-0010-000 (FMI 064-9412) </w:t>
      </w:r>
      <w:r w:rsidRPr="00250BCC">
        <w:rPr>
          <w:rFonts w:ascii="Arial" w:hAnsi="Arial" w:cs="Arial"/>
          <w:sz w:val="21"/>
          <w:szCs w:val="21"/>
        </w:rPr>
        <w:t>aunque</w:t>
      </w:r>
      <w:r w:rsidR="0067603C" w:rsidRPr="00250BCC">
        <w:rPr>
          <w:rFonts w:ascii="Arial" w:hAnsi="Arial" w:cs="Arial"/>
          <w:sz w:val="21"/>
          <w:szCs w:val="21"/>
        </w:rPr>
        <w:t xml:space="preserve"> procedería la actualización de </w:t>
      </w:r>
      <w:r w:rsidRPr="00250BCC">
        <w:rPr>
          <w:rFonts w:ascii="Arial" w:hAnsi="Arial" w:cs="Arial"/>
          <w:sz w:val="21"/>
          <w:szCs w:val="21"/>
        </w:rPr>
        <w:t xml:space="preserve">linderos para esta colindancia, se definió el lindero mediante </w:t>
      </w:r>
      <w:r w:rsidR="0067603C" w:rsidRPr="00250BCC">
        <w:rPr>
          <w:rFonts w:ascii="Arial" w:hAnsi="Arial" w:cs="Arial"/>
          <w:sz w:val="21"/>
          <w:szCs w:val="21"/>
        </w:rPr>
        <w:t xml:space="preserve">el procedimiento de rectificación de linderos por acuerdo entre las partes con efectos registrales, </w:t>
      </w:r>
      <w:r w:rsidRPr="00250BCC">
        <w:rPr>
          <w:rFonts w:ascii="Arial" w:hAnsi="Arial" w:cs="Arial"/>
          <w:sz w:val="21"/>
          <w:szCs w:val="21"/>
        </w:rPr>
        <w:t>lo cual es</w:t>
      </w:r>
      <w:r w:rsidR="0067603C" w:rsidRPr="00250BCC">
        <w:rPr>
          <w:rFonts w:ascii="Arial" w:hAnsi="Arial" w:cs="Arial"/>
          <w:sz w:val="21"/>
          <w:szCs w:val="21"/>
        </w:rPr>
        <w:t xml:space="preserve"> válido y complementario.</w:t>
      </w:r>
    </w:p>
    <w:p w14:paraId="29E740D0" w14:textId="77777777" w:rsidR="0067603C" w:rsidRPr="00250BCC" w:rsidRDefault="0067603C" w:rsidP="0067603C">
      <w:pPr>
        <w:contextualSpacing/>
        <w:jc w:val="both"/>
        <w:rPr>
          <w:rFonts w:ascii="Arial" w:hAnsi="Arial" w:cs="Arial"/>
          <w:sz w:val="21"/>
          <w:szCs w:val="21"/>
        </w:rPr>
      </w:pPr>
    </w:p>
    <w:p w14:paraId="27AE4182" w14:textId="2A0D7EC4" w:rsidR="0067603C" w:rsidRPr="00250BCC" w:rsidRDefault="003E2F0E" w:rsidP="0067603C">
      <w:pPr>
        <w:contextualSpacing/>
        <w:jc w:val="both"/>
        <w:rPr>
          <w:rFonts w:ascii="Arial" w:hAnsi="Arial" w:cs="Arial"/>
          <w:sz w:val="21"/>
          <w:szCs w:val="21"/>
        </w:rPr>
      </w:pPr>
      <w:r w:rsidRPr="00250BCC">
        <w:rPr>
          <w:rFonts w:ascii="Arial" w:hAnsi="Arial" w:cs="Arial"/>
          <w:sz w:val="21"/>
          <w:szCs w:val="21"/>
        </w:rPr>
        <w:t xml:space="preserve">Para </w:t>
      </w:r>
      <w:r w:rsidR="0067603C" w:rsidRPr="00250BCC">
        <w:rPr>
          <w:rFonts w:ascii="Arial" w:hAnsi="Arial" w:cs="Arial"/>
          <w:sz w:val="21"/>
          <w:szCs w:val="21"/>
        </w:rPr>
        <w:t xml:space="preserve">el lindero Nor-Este con el predio 13-430-01-01-0037-0014-000 (FMI 064-16391) el Gestor Catastral procedentemente utilizo </w:t>
      </w:r>
      <w:r w:rsidRPr="00250BCC">
        <w:rPr>
          <w:rFonts w:ascii="Arial" w:hAnsi="Arial" w:cs="Arial"/>
          <w:sz w:val="21"/>
          <w:szCs w:val="21"/>
        </w:rPr>
        <w:t xml:space="preserve">el </w:t>
      </w:r>
      <w:r w:rsidR="0067603C" w:rsidRPr="00250BCC">
        <w:rPr>
          <w:rFonts w:ascii="Arial" w:hAnsi="Arial" w:cs="Arial"/>
          <w:sz w:val="21"/>
          <w:szCs w:val="21"/>
        </w:rPr>
        <w:t xml:space="preserve">procedimiento </w:t>
      </w:r>
      <w:r w:rsidRPr="00250BCC">
        <w:rPr>
          <w:rFonts w:ascii="Arial" w:hAnsi="Arial" w:cs="Arial"/>
          <w:sz w:val="21"/>
          <w:szCs w:val="21"/>
        </w:rPr>
        <w:t xml:space="preserve">de rectificación de linderos por acuerdo entre las partes con efectos registrales </w:t>
      </w:r>
      <w:r w:rsidR="0067603C" w:rsidRPr="00250BCC">
        <w:rPr>
          <w:rFonts w:ascii="Arial" w:hAnsi="Arial" w:cs="Arial"/>
          <w:sz w:val="21"/>
          <w:szCs w:val="21"/>
        </w:rPr>
        <w:t>para la definición de la colindancia.</w:t>
      </w:r>
    </w:p>
    <w:p w14:paraId="6313D8D0" w14:textId="77777777" w:rsidR="0067603C" w:rsidRPr="00250BCC" w:rsidRDefault="0067603C" w:rsidP="0067603C">
      <w:pPr>
        <w:contextualSpacing/>
        <w:jc w:val="both"/>
        <w:rPr>
          <w:rFonts w:ascii="Arial" w:hAnsi="Arial" w:cs="Arial"/>
          <w:sz w:val="21"/>
          <w:szCs w:val="21"/>
        </w:rPr>
      </w:pPr>
    </w:p>
    <w:p w14:paraId="0B71936F" w14:textId="4989ADBB" w:rsidR="0067603C" w:rsidRPr="00250BCC" w:rsidRDefault="0067603C" w:rsidP="0067603C">
      <w:pPr>
        <w:contextualSpacing/>
        <w:jc w:val="both"/>
        <w:rPr>
          <w:rFonts w:ascii="Arial" w:hAnsi="Arial" w:cs="Arial"/>
          <w:sz w:val="21"/>
          <w:szCs w:val="21"/>
        </w:rPr>
      </w:pPr>
      <w:r w:rsidRPr="00250BCC">
        <w:rPr>
          <w:rFonts w:ascii="Arial" w:hAnsi="Arial" w:cs="Arial"/>
          <w:sz w:val="21"/>
          <w:szCs w:val="21"/>
        </w:rPr>
        <w:t xml:space="preserve">Referente al lindero Sur-Oeste dado que el elemento que define la colindancia es </w:t>
      </w:r>
      <w:r w:rsidR="003E2F0E" w:rsidRPr="00250BCC">
        <w:rPr>
          <w:rFonts w:ascii="Arial" w:hAnsi="Arial" w:cs="Arial"/>
          <w:sz w:val="21"/>
          <w:szCs w:val="21"/>
        </w:rPr>
        <w:t xml:space="preserve">la </w:t>
      </w:r>
      <w:r w:rsidRPr="00250BCC">
        <w:rPr>
          <w:rFonts w:ascii="Arial" w:hAnsi="Arial" w:cs="Arial"/>
          <w:sz w:val="21"/>
          <w:szCs w:val="21"/>
        </w:rPr>
        <w:t>Carrera 6B</w:t>
      </w:r>
      <w:r w:rsidR="00085FE6">
        <w:rPr>
          <w:rFonts w:ascii="Arial" w:hAnsi="Arial" w:cs="Arial"/>
          <w:sz w:val="21"/>
          <w:szCs w:val="21"/>
        </w:rPr>
        <w:t xml:space="preserve">, </w:t>
      </w:r>
      <w:r w:rsidR="00085FE6" w:rsidRPr="00C50099">
        <w:rPr>
          <w:rFonts w:ascii="Arial" w:hAnsi="Arial" w:cs="Arial"/>
          <w:sz w:val="21"/>
          <w:szCs w:val="21"/>
        </w:rPr>
        <w:t>de conformidad con el artículo 10 de la Resolución Conjunta SNR 11344 IGAC 1101 de 2020</w:t>
      </w:r>
      <w:r w:rsidRPr="00C50099">
        <w:rPr>
          <w:rFonts w:ascii="Arial" w:hAnsi="Arial" w:cs="Arial"/>
          <w:sz w:val="21"/>
          <w:szCs w:val="21"/>
        </w:rPr>
        <w:t xml:space="preserve"> </w:t>
      </w:r>
      <w:r w:rsidRPr="00250BCC">
        <w:rPr>
          <w:rFonts w:ascii="Arial" w:hAnsi="Arial" w:cs="Arial"/>
          <w:sz w:val="21"/>
          <w:szCs w:val="21"/>
        </w:rPr>
        <w:t>se requiere una certificación expedida por la entidad administradora de la propiedad del bien de uso público donde se señale la precisión del lindero, la medida y el posiciona</w:t>
      </w:r>
      <w:r w:rsidR="003E2F0E" w:rsidRPr="00250BCC">
        <w:rPr>
          <w:rFonts w:ascii="Arial" w:hAnsi="Arial" w:cs="Arial"/>
          <w:sz w:val="21"/>
          <w:szCs w:val="21"/>
        </w:rPr>
        <w:t>miento, del bien de uso público, y dicha certificación no fue aportada por el Gestor Catastral.</w:t>
      </w:r>
    </w:p>
    <w:p w14:paraId="0D7253AF" w14:textId="77777777" w:rsidR="0067603C" w:rsidRPr="00250BCC" w:rsidRDefault="0067603C" w:rsidP="0067603C">
      <w:pPr>
        <w:contextualSpacing/>
        <w:jc w:val="both"/>
        <w:rPr>
          <w:rFonts w:ascii="Arial" w:hAnsi="Arial" w:cs="Arial"/>
          <w:sz w:val="21"/>
          <w:szCs w:val="21"/>
        </w:rPr>
      </w:pPr>
    </w:p>
    <w:p w14:paraId="4F3AE052" w14:textId="1D982BE6" w:rsidR="00D12987" w:rsidRPr="00250BCC" w:rsidRDefault="00D12987" w:rsidP="0067603C">
      <w:pPr>
        <w:contextualSpacing/>
        <w:jc w:val="both"/>
        <w:rPr>
          <w:rFonts w:ascii="Arial" w:hAnsi="Arial" w:cs="Arial"/>
          <w:sz w:val="21"/>
          <w:szCs w:val="21"/>
          <w:u w:val="single"/>
        </w:rPr>
      </w:pPr>
      <w:r w:rsidRPr="00250BCC">
        <w:rPr>
          <w:rFonts w:ascii="Arial" w:hAnsi="Arial" w:cs="Arial"/>
          <w:sz w:val="21"/>
          <w:szCs w:val="21"/>
          <w:u w:val="single"/>
        </w:rPr>
        <w:t>Información del dato de área del FMI 064-16375</w:t>
      </w:r>
    </w:p>
    <w:p w14:paraId="20BC813C" w14:textId="77777777" w:rsidR="00D12987" w:rsidRPr="00250BCC" w:rsidRDefault="00D12987" w:rsidP="0067603C">
      <w:pPr>
        <w:contextualSpacing/>
        <w:jc w:val="both"/>
        <w:rPr>
          <w:rFonts w:ascii="Arial" w:hAnsi="Arial" w:cs="Arial"/>
          <w:sz w:val="21"/>
          <w:szCs w:val="21"/>
        </w:rPr>
      </w:pPr>
    </w:p>
    <w:p w14:paraId="6786866A" w14:textId="7EEAA68E" w:rsidR="003E2F0E" w:rsidRPr="00250BCC" w:rsidRDefault="0067603C" w:rsidP="0067603C">
      <w:pPr>
        <w:contextualSpacing/>
        <w:jc w:val="both"/>
        <w:rPr>
          <w:rFonts w:ascii="Arial" w:hAnsi="Arial" w:cs="Arial"/>
          <w:sz w:val="21"/>
          <w:szCs w:val="21"/>
        </w:rPr>
      </w:pPr>
      <w:r w:rsidRPr="00250BCC">
        <w:rPr>
          <w:rFonts w:ascii="Arial" w:hAnsi="Arial" w:cs="Arial"/>
          <w:sz w:val="21"/>
          <w:szCs w:val="21"/>
        </w:rPr>
        <w:t>Realizando un análisis de la información relacionada con el dato del áre</w:t>
      </w:r>
      <w:r w:rsidR="003E2F0E" w:rsidRPr="00250BCC">
        <w:rPr>
          <w:rFonts w:ascii="Arial" w:hAnsi="Arial" w:cs="Arial"/>
          <w:sz w:val="21"/>
          <w:szCs w:val="21"/>
        </w:rPr>
        <w:t>a del inmueble con FMI 064-16375</w:t>
      </w:r>
      <w:r w:rsidRPr="00250BCC">
        <w:rPr>
          <w:rFonts w:ascii="Arial" w:hAnsi="Arial" w:cs="Arial"/>
          <w:sz w:val="21"/>
          <w:szCs w:val="21"/>
        </w:rPr>
        <w:t xml:space="preserve">, </w:t>
      </w:r>
      <w:r w:rsidR="003E2F0E" w:rsidRPr="00250BCC">
        <w:rPr>
          <w:rFonts w:ascii="Arial" w:hAnsi="Arial" w:cs="Arial"/>
          <w:sz w:val="21"/>
          <w:szCs w:val="21"/>
        </w:rPr>
        <w:t>se verificó que tanto el folio de matrícula como el antecedente inscrito en la tradición del inmueble (</w:t>
      </w:r>
      <w:r w:rsidR="003E2F0E" w:rsidRPr="00250BCC">
        <w:rPr>
          <w:rFonts w:ascii="Arial" w:hAnsi="Arial" w:cs="Arial"/>
          <w:bCs/>
          <w:sz w:val="21"/>
          <w:szCs w:val="21"/>
        </w:rPr>
        <w:t xml:space="preserve">Escritura Publica N° 661 del 30 de agosto de 1994 de la Notaria de Magangué) no señalan un área para el predio, y dado que el predio no ha sido objeto de segregaciones, ventas parciales o declaración de área restante, </w:t>
      </w:r>
      <w:r w:rsidR="008C71B3" w:rsidRPr="00250BCC">
        <w:rPr>
          <w:rFonts w:ascii="Arial" w:hAnsi="Arial" w:cs="Arial"/>
          <w:sz w:val="21"/>
          <w:szCs w:val="21"/>
        </w:rPr>
        <w:t>por lo que se recomienda estudiar el procedimiento de inclusión en el campo de descripción de cabida y linderos del dato de área en los folios de matrícula que carezcan de él en aplicación de las consideraciones del Articulo 11 que trata sobre la “Inclusión en el campo de descripción de cabida y/o linderos del dato de área y/o linderos en los folios de matrícula inmobiliaria que carezcan de esta información”, el Artículo 18 sobre la “Solicitud de inclusión del dato de área y/o linderos en los folios de matrícula inmobiliaria y su procedencia” y el Artículo 19 que contiene los “Requisitos que deberá contener el plano predial en el proceso de inclusión del dato de área y/o linderos en los folios de matrícula inmobiliaria”.</w:t>
      </w:r>
    </w:p>
    <w:tbl>
      <w:tblPr>
        <w:tblStyle w:val="TableNormal"/>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4"/>
        <w:gridCol w:w="1725"/>
        <w:gridCol w:w="1843"/>
      </w:tblGrid>
      <w:tr w:rsidR="00DD2389" w:rsidRPr="00250BCC" w14:paraId="40ADB5C8" w14:textId="77777777" w:rsidTr="008C71B3">
        <w:trPr>
          <w:trHeight w:val="198"/>
          <w:jc w:val="center"/>
        </w:trPr>
        <w:tc>
          <w:tcPr>
            <w:tcW w:w="4224" w:type="dxa"/>
            <w:shd w:val="clear" w:color="auto" w:fill="D9D9D9"/>
            <w:vAlign w:val="center"/>
          </w:tcPr>
          <w:p w14:paraId="3C7C3367" w14:textId="77777777" w:rsidR="00DD2389" w:rsidRPr="00250BCC" w:rsidRDefault="00DD2389" w:rsidP="00ED1E9F">
            <w:pPr>
              <w:pStyle w:val="TableParagraph"/>
              <w:spacing w:line="178" w:lineRule="exact"/>
              <w:ind w:left="8"/>
              <w:jc w:val="center"/>
              <w:rPr>
                <w:rFonts w:ascii="Arial" w:hAnsi="Arial" w:cs="Arial"/>
                <w:b/>
                <w:sz w:val="16"/>
                <w:szCs w:val="16"/>
              </w:rPr>
            </w:pPr>
            <w:r w:rsidRPr="00250BCC">
              <w:rPr>
                <w:rFonts w:ascii="Arial" w:hAnsi="Arial" w:cs="Arial"/>
                <w:b/>
                <w:spacing w:val="-2"/>
                <w:sz w:val="16"/>
                <w:szCs w:val="16"/>
              </w:rPr>
              <w:t>Documento</w:t>
            </w:r>
          </w:p>
        </w:tc>
        <w:tc>
          <w:tcPr>
            <w:tcW w:w="1725" w:type="dxa"/>
            <w:shd w:val="clear" w:color="auto" w:fill="D9D9D9"/>
            <w:vAlign w:val="center"/>
          </w:tcPr>
          <w:p w14:paraId="03CCC5EC" w14:textId="77777777" w:rsidR="00DD2389" w:rsidRPr="00250BCC" w:rsidRDefault="00DD2389" w:rsidP="00ED1E9F">
            <w:pPr>
              <w:pStyle w:val="TableParagraph"/>
              <w:spacing w:line="178" w:lineRule="exact"/>
              <w:ind w:left="12"/>
              <w:jc w:val="center"/>
              <w:rPr>
                <w:rFonts w:ascii="Arial" w:hAnsi="Arial" w:cs="Arial"/>
                <w:b/>
                <w:sz w:val="16"/>
                <w:szCs w:val="16"/>
              </w:rPr>
            </w:pPr>
            <w:r w:rsidRPr="00250BCC">
              <w:rPr>
                <w:rFonts w:ascii="Arial" w:hAnsi="Arial" w:cs="Arial"/>
                <w:b/>
                <w:sz w:val="16"/>
                <w:szCs w:val="16"/>
              </w:rPr>
              <w:t>Tipo</w:t>
            </w:r>
            <w:r w:rsidRPr="00250BCC">
              <w:rPr>
                <w:rFonts w:ascii="Arial" w:hAnsi="Arial" w:cs="Arial"/>
                <w:b/>
                <w:spacing w:val="-4"/>
                <w:sz w:val="16"/>
                <w:szCs w:val="16"/>
              </w:rPr>
              <w:t xml:space="preserve"> acto</w:t>
            </w:r>
          </w:p>
        </w:tc>
        <w:tc>
          <w:tcPr>
            <w:tcW w:w="1843" w:type="dxa"/>
            <w:shd w:val="clear" w:color="auto" w:fill="D9D9D9"/>
            <w:vAlign w:val="center"/>
          </w:tcPr>
          <w:p w14:paraId="61D1977E" w14:textId="77777777" w:rsidR="00DD2389" w:rsidRPr="00250BCC" w:rsidRDefault="00DD2389" w:rsidP="00ED1E9F">
            <w:pPr>
              <w:pStyle w:val="TableParagraph"/>
              <w:spacing w:line="178" w:lineRule="exact"/>
              <w:ind w:left="12" w:right="8"/>
              <w:jc w:val="center"/>
              <w:rPr>
                <w:rFonts w:ascii="Arial" w:hAnsi="Arial" w:cs="Arial"/>
                <w:b/>
                <w:sz w:val="16"/>
                <w:szCs w:val="16"/>
              </w:rPr>
            </w:pPr>
            <w:r w:rsidRPr="00250BCC">
              <w:rPr>
                <w:rFonts w:ascii="Arial" w:hAnsi="Arial" w:cs="Arial"/>
                <w:b/>
                <w:spacing w:val="-4"/>
                <w:sz w:val="16"/>
                <w:szCs w:val="16"/>
              </w:rPr>
              <w:t>Área</w:t>
            </w:r>
          </w:p>
        </w:tc>
      </w:tr>
      <w:tr w:rsidR="00DD2389" w:rsidRPr="00250BCC" w14:paraId="1A8E696F" w14:textId="77777777" w:rsidTr="008C71B3">
        <w:trPr>
          <w:trHeight w:val="446"/>
          <w:jc w:val="center"/>
        </w:trPr>
        <w:tc>
          <w:tcPr>
            <w:tcW w:w="4224" w:type="dxa"/>
            <w:vAlign w:val="center"/>
          </w:tcPr>
          <w:p w14:paraId="6323A0E8" w14:textId="77777777" w:rsidR="00DD2389" w:rsidRPr="00250BCC" w:rsidRDefault="00DD2389" w:rsidP="00ED1E9F">
            <w:pPr>
              <w:pStyle w:val="TableParagraph"/>
              <w:spacing w:line="206" w:lineRule="exact"/>
              <w:ind w:left="8" w:right="1"/>
              <w:jc w:val="center"/>
              <w:rPr>
                <w:rFonts w:ascii="Arial" w:hAnsi="Arial" w:cs="Arial"/>
                <w:sz w:val="16"/>
                <w:szCs w:val="16"/>
              </w:rPr>
            </w:pPr>
            <w:r w:rsidRPr="00250BCC">
              <w:rPr>
                <w:rFonts w:ascii="Arial" w:hAnsi="Arial" w:cs="Arial"/>
                <w:sz w:val="16"/>
                <w:szCs w:val="16"/>
              </w:rPr>
              <w:t>Escritura</w:t>
            </w:r>
            <w:r w:rsidRPr="00250BCC">
              <w:rPr>
                <w:rFonts w:ascii="Arial" w:hAnsi="Arial" w:cs="Arial"/>
                <w:spacing w:val="-7"/>
                <w:sz w:val="16"/>
                <w:szCs w:val="16"/>
              </w:rPr>
              <w:t xml:space="preserve"> </w:t>
            </w:r>
            <w:r w:rsidRPr="00250BCC">
              <w:rPr>
                <w:rFonts w:ascii="Arial" w:hAnsi="Arial" w:cs="Arial"/>
                <w:sz w:val="16"/>
                <w:szCs w:val="16"/>
              </w:rPr>
              <w:t>pública</w:t>
            </w:r>
            <w:r w:rsidRPr="00250BCC">
              <w:rPr>
                <w:rFonts w:ascii="Arial" w:hAnsi="Arial" w:cs="Arial"/>
                <w:spacing w:val="-2"/>
                <w:sz w:val="16"/>
                <w:szCs w:val="16"/>
              </w:rPr>
              <w:t xml:space="preserve"> </w:t>
            </w:r>
            <w:r w:rsidRPr="00250BCC">
              <w:rPr>
                <w:rFonts w:ascii="Arial" w:hAnsi="Arial" w:cs="Arial"/>
                <w:sz w:val="16"/>
                <w:szCs w:val="16"/>
              </w:rPr>
              <w:t>N°</w:t>
            </w:r>
            <w:r w:rsidRPr="00250BCC">
              <w:rPr>
                <w:rFonts w:ascii="Arial" w:hAnsi="Arial" w:cs="Arial"/>
                <w:spacing w:val="-3"/>
                <w:sz w:val="16"/>
                <w:szCs w:val="16"/>
              </w:rPr>
              <w:t xml:space="preserve"> </w:t>
            </w:r>
            <w:r w:rsidRPr="00250BCC">
              <w:rPr>
                <w:rFonts w:ascii="Arial" w:hAnsi="Arial" w:cs="Arial"/>
                <w:sz w:val="16"/>
                <w:szCs w:val="16"/>
              </w:rPr>
              <w:t>661 del</w:t>
            </w:r>
            <w:r w:rsidRPr="00250BCC">
              <w:rPr>
                <w:rFonts w:ascii="Arial" w:hAnsi="Arial" w:cs="Arial"/>
                <w:spacing w:val="-2"/>
                <w:sz w:val="16"/>
                <w:szCs w:val="16"/>
              </w:rPr>
              <w:t xml:space="preserve"> </w:t>
            </w:r>
            <w:r w:rsidRPr="00250BCC">
              <w:rPr>
                <w:rFonts w:ascii="Arial" w:hAnsi="Arial" w:cs="Arial"/>
                <w:sz w:val="16"/>
                <w:szCs w:val="16"/>
              </w:rPr>
              <w:t>30/08/1994</w:t>
            </w:r>
            <w:r w:rsidRPr="00250BCC">
              <w:rPr>
                <w:rFonts w:ascii="Arial" w:hAnsi="Arial" w:cs="Arial"/>
                <w:spacing w:val="-3"/>
                <w:sz w:val="16"/>
                <w:szCs w:val="16"/>
              </w:rPr>
              <w:t xml:space="preserve"> </w:t>
            </w:r>
            <w:r w:rsidRPr="00250BCC">
              <w:rPr>
                <w:rFonts w:ascii="Arial" w:hAnsi="Arial" w:cs="Arial"/>
                <w:sz w:val="16"/>
                <w:szCs w:val="16"/>
              </w:rPr>
              <w:t>de</w:t>
            </w:r>
            <w:r w:rsidRPr="00250BCC">
              <w:rPr>
                <w:rFonts w:ascii="Arial" w:hAnsi="Arial" w:cs="Arial"/>
                <w:spacing w:val="-5"/>
                <w:sz w:val="16"/>
                <w:szCs w:val="16"/>
              </w:rPr>
              <w:t xml:space="preserve"> </w:t>
            </w:r>
            <w:r w:rsidRPr="00250BCC">
              <w:rPr>
                <w:rFonts w:ascii="Arial" w:hAnsi="Arial" w:cs="Arial"/>
                <w:sz w:val="16"/>
                <w:szCs w:val="16"/>
              </w:rPr>
              <w:t>la</w:t>
            </w:r>
            <w:r w:rsidRPr="00250BCC">
              <w:rPr>
                <w:rFonts w:ascii="Arial" w:hAnsi="Arial" w:cs="Arial"/>
                <w:spacing w:val="-2"/>
                <w:sz w:val="16"/>
                <w:szCs w:val="16"/>
              </w:rPr>
              <w:t xml:space="preserve"> </w:t>
            </w:r>
            <w:r w:rsidRPr="00250BCC">
              <w:rPr>
                <w:rFonts w:ascii="Arial" w:hAnsi="Arial" w:cs="Arial"/>
                <w:sz w:val="16"/>
                <w:szCs w:val="16"/>
              </w:rPr>
              <w:t>Notaría</w:t>
            </w:r>
            <w:r w:rsidRPr="00250BCC">
              <w:rPr>
                <w:rFonts w:ascii="Arial" w:hAnsi="Arial" w:cs="Arial"/>
                <w:spacing w:val="-2"/>
                <w:sz w:val="16"/>
                <w:szCs w:val="16"/>
              </w:rPr>
              <w:t xml:space="preserve"> </w:t>
            </w:r>
            <w:r w:rsidRPr="00250BCC">
              <w:rPr>
                <w:rFonts w:ascii="Arial" w:hAnsi="Arial" w:cs="Arial"/>
                <w:spacing w:val="-5"/>
                <w:sz w:val="16"/>
                <w:szCs w:val="16"/>
              </w:rPr>
              <w:t>de</w:t>
            </w:r>
          </w:p>
          <w:p w14:paraId="68E0C9A8" w14:textId="77777777" w:rsidR="00DD2389" w:rsidRPr="00250BCC" w:rsidRDefault="00DD2389" w:rsidP="00ED1E9F">
            <w:pPr>
              <w:pStyle w:val="TableParagraph"/>
              <w:spacing w:before="16" w:line="204" w:lineRule="exact"/>
              <w:ind w:left="8" w:right="1"/>
              <w:jc w:val="center"/>
              <w:rPr>
                <w:rFonts w:ascii="Arial" w:hAnsi="Arial" w:cs="Arial"/>
                <w:sz w:val="16"/>
                <w:szCs w:val="16"/>
              </w:rPr>
            </w:pPr>
            <w:r w:rsidRPr="00250BCC">
              <w:rPr>
                <w:rFonts w:ascii="Arial" w:hAnsi="Arial" w:cs="Arial"/>
                <w:spacing w:val="-2"/>
                <w:sz w:val="16"/>
                <w:szCs w:val="16"/>
              </w:rPr>
              <w:t>Magangué.</w:t>
            </w:r>
          </w:p>
        </w:tc>
        <w:tc>
          <w:tcPr>
            <w:tcW w:w="1725" w:type="dxa"/>
            <w:vAlign w:val="center"/>
          </w:tcPr>
          <w:p w14:paraId="12A52905" w14:textId="77777777" w:rsidR="00DD2389" w:rsidRPr="00250BCC" w:rsidRDefault="00DD2389" w:rsidP="00ED1E9F">
            <w:pPr>
              <w:pStyle w:val="TableParagraph"/>
              <w:spacing w:before="118"/>
              <w:ind w:left="12" w:right="1"/>
              <w:jc w:val="center"/>
              <w:rPr>
                <w:rFonts w:ascii="Arial" w:hAnsi="Arial" w:cs="Arial"/>
                <w:sz w:val="16"/>
                <w:szCs w:val="16"/>
              </w:rPr>
            </w:pPr>
            <w:r w:rsidRPr="00250BCC">
              <w:rPr>
                <w:rFonts w:ascii="Arial" w:hAnsi="Arial" w:cs="Arial"/>
                <w:sz w:val="16"/>
                <w:szCs w:val="16"/>
              </w:rPr>
              <w:t>compra</w:t>
            </w:r>
            <w:r w:rsidRPr="00250BCC">
              <w:rPr>
                <w:rFonts w:ascii="Arial" w:hAnsi="Arial" w:cs="Arial"/>
                <w:spacing w:val="-5"/>
                <w:sz w:val="16"/>
                <w:szCs w:val="16"/>
              </w:rPr>
              <w:t xml:space="preserve"> </w:t>
            </w:r>
            <w:r w:rsidRPr="00250BCC">
              <w:rPr>
                <w:rFonts w:ascii="Arial" w:hAnsi="Arial" w:cs="Arial"/>
                <w:sz w:val="16"/>
                <w:szCs w:val="16"/>
              </w:rPr>
              <w:t>venta</w:t>
            </w:r>
            <w:r w:rsidRPr="00250BCC">
              <w:rPr>
                <w:rFonts w:ascii="Arial" w:hAnsi="Arial" w:cs="Arial"/>
                <w:spacing w:val="-6"/>
                <w:sz w:val="16"/>
                <w:szCs w:val="16"/>
              </w:rPr>
              <w:t xml:space="preserve"> </w:t>
            </w:r>
            <w:r w:rsidRPr="00250BCC">
              <w:rPr>
                <w:rFonts w:ascii="Arial" w:hAnsi="Arial" w:cs="Arial"/>
                <w:spacing w:val="-2"/>
                <w:sz w:val="16"/>
                <w:szCs w:val="16"/>
              </w:rPr>
              <w:t>parcial</w:t>
            </w:r>
          </w:p>
        </w:tc>
        <w:tc>
          <w:tcPr>
            <w:tcW w:w="1843" w:type="dxa"/>
            <w:vAlign w:val="center"/>
          </w:tcPr>
          <w:p w14:paraId="65236960" w14:textId="77777777" w:rsidR="00DD2389" w:rsidRPr="00250BCC" w:rsidRDefault="00DD2389" w:rsidP="00ED1E9F">
            <w:pPr>
              <w:pStyle w:val="TableParagraph"/>
              <w:spacing w:before="118"/>
              <w:ind w:left="12" w:right="3"/>
              <w:jc w:val="center"/>
              <w:rPr>
                <w:rFonts w:ascii="Arial" w:hAnsi="Arial" w:cs="Arial"/>
                <w:sz w:val="16"/>
                <w:szCs w:val="16"/>
              </w:rPr>
            </w:pPr>
            <w:r w:rsidRPr="00250BCC">
              <w:rPr>
                <w:rFonts w:ascii="Arial" w:hAnsi="Arial" w:cs="Arial"/>
                <w:sz w:val="16"/>
                <w:szCs w:val="16"/>
              </w:rPr>
              <w:t>No</w:t>
            </w:r>
            <w:r w:rsidRPr="00250BCC">
              <w:rPr>
                <w:rFonts w:ascii="Arial" w:hAnsi="Arial" w:cs="Arial"/>
                <w:spacing w:val="-1"/>
                <w:sz w:val="16"/>
                <w:szCs w:val="16"/>
              </w:rPr>
              <w:t xml:space="preserve"> </w:t>
            </w:r>
            <w:r w:rsidRPr="00250BCC">
              <w:rPr>
                <w:rFonts w:ascii="Arial" w:hAnsi="Arial" w:cs="Arial"/>
                <w:spacing w:val="-2"/>
                <w:sz w:val="16"/>
                <w:szCs w:val="16"/>
              </w:rPr>
              <w:t>describe</w:t>
            </w:r>
          </w:p>
        </w:tc>
      </w:tr>
      <w:tr w:rsidR="00DD2389" w:rsidRPr="00250BCC" w14:paraId="7CF95D1A" w14:textId="77777777" w:rsidTr="008C71B3">
        <w:trPr>
          <w:trHeight w:val="222"/>
          <w:jc w:val="center"/>
        </w:trPr>
        <w:tc>
          <w:tcPr>
            <w:tcW w:w="4224" w:type="dxa"/>
            <w:vAlign w:val="center"/>
          </w:tcPr>
          <w:p w14:paraId="646F8DD4" w14:textId="52D9B8C9" w:rsidR="00DD2389" w:rsidRPr="00250BCC" w:rsidRDefault="00DD2389" w:rsidP="00ED1E9F">
            <w:pPr>
              <w:pStyle w:val="TableParagraph"/>
              <w:spacing w:line="203" w:lineRule="exact"/>
              <w:ind w:left="8" w:right="3"/>
              <w:jc w:val="center"/>
              <w:rPr>
                <w:rFonts w:ascii="Arial" w:hAnsi="Arial" w:cs="Arial"/>
                <w:sz w:val="16"/>
                <w:szCs w:val="16"/>
              </w:rPr>
            </w:pPr>
            <w:r w:rsidRPr="00250BCC">
              <w:rPr>
                <w:rFonts w:ascii="Arial" w:hAnsi="Arial" w:cs="Arial"/>
                <w:sz w:val="16"/>
                <w:szCs w:val="16"/>
              </w:rPr>
              <w:t>Base de datos Gestor Catastral -IGAC</w:t>
            </w:r>
            <w:r w:rsidRPr="00250BCC">
              <w:rPr>
                <w:rFonts w:ascii="Arial" w:hAnsi="Arial" w:cs="Arial"/>
                <w:spacing w:val="-2"/>
                <w:sz w:val="16"/>
                <w:szCs w:val="16"/>
              </w:rPr>
              <w:t xml:space="preserve"> 134300101000000370009000000000</w:t>
            </w:r>
          </w:p>
        </w:tc>
        <w:tc>
          <w:tcPr>
            <w:tcW w:w="1725" w:type="dxa"/>
            <w:vAlign w:val="center"/>
          </w:tcPr>
          <w:p w14:paraId="26A0FB4C" w14:textId="77777777" w:rsidR="00DD2389" w:rsidRPr="00250BCC" w:rsidRDefault="00DD2389" w:rsidP="00ED1E9F">
            <w:pPr>
              <w:pStyle w:val="TableParagraph"/>
              <w:rPr>
                <w:rFonts w:ascii="Arial" w:hAnsi="Arial" w:cs="Arial"/>
                <w:sz w:val="16"/>
                <w:szCs w:val="16"/>
              </w:rPr>
            </w:pPr>
          </w:p>
        </w:tc>
        <w:tc>
          <w:tcPr>
            <w:tcW w:w="1843" w:type="dxa"/>
            <w:vAlign w:val="center"/>
          </w:tcPr>
          <w:p w14:paraId="08D56110" w14:textId="77777777" w:rsidR="00DD2389" w:rsidRPr="00250BCC" w:rsidRDefault="00DD2389" w:rsidP="00ED1E9F">
            <w:pPr>
              <w:pStyle w:val="TableParagraph"/>
              <w:spacing w:before="8"/>
              <w:ind w:left="12" w:right="3"/>
              <w:jc w:val="center"/>
              <w:rPr>
                <w:rFonts w:ascii="Arial" w:hAnsi="Arial" w:cs="Arial"/>
                <w:sz w:val="16"/>
                <w:szCs w:val="16"/>
              </w:rPr>
            </w:pPr>
            <w:r w:rsidRPr="00250BCC">
              <w:rPr>
                <w:rFonts w:ascii="Arial" w:hAnsi="Arial" w:cs="Arial"/>
                <w:sz w:val="16"/>
                <w:szCs w:val="16"/>
              </w:rPr>
              <w:t>96</w:t>
            </w:r>
            <w:r w:rsidRPr="00250BCC">
              <w:rPr>
                <w:rFonts w:ascii="Arial" w:hAnsi="Arial" w:cs="Arial"/>
                <w:spacing w:val="-3"/>
                <w:sz w:val="16"/>
                <w:szCs w:val="16"/>
              </w:rPr>
              <w:t xml:space="preserve"> </w:t>
            </w:r>
            <w:r w:rsidRPr="00250BCC">
              <w:rPr>
                <w:rFonts w:ascii="Arial" w:hAnsi="Arial" w:cs="Arial"/>
                <w:spacing w:val="-5"/>
                <w:sz w:val="16"/>
                <w:szCs w:val="16"/>
              </w:rPr>
              <w:t>m²</w:t>
            </w:r>
          </w:p>
        </w:tc>
      </w:tr>
      <w:tr w:rsidR="00DD2389" w:rsidRPr="00250BCC" w14:paraId="5B814833" w14:textId="77777777" w:rsidTr="008C71B3">
        <w:trPr>
          <w:trHeight w:val="448"/>
          <w:jc w:val="center"/>
        </w:trPr>
        <w:tc>
          <w:tcPr>
            <w:tcW w:w="4224" w:type="dxa"/>
            <w:vAlign w:val="center"/>
          </w:tcPr>
          <w:p w14:paraId="108B931B" w14:textId="05B90B17" w:rsidR="00DD2389" w:rsidRPr="00250BCC" w:rsidRDefault="00DD2389" w:rsidP="00ED1E9F">
            <w:pPr>
              <w:pStyle w:val="TableParagraph"/>
              <w:spacing w:before="16" w:line="206" w:lineRule="exact"/>
              <w:ind w:left="8" w:right="1"/>
              <w:jc w:val="center"/>
              <w:rPr>
                <w:rFonts w:ascii="Arial" w:hAnsi="Arial" w:cs="Arial"/>
                <w:sz w:val="16"/>
                <w:szCs w:val="16"/>
              </w:rPr>
            </w:pPr>
            <w:r w:rsidRPr="00250BCC">
              <w:rPr>
                <w:rFonts w:ascii="Arial" w:hAnsi="Arial" w:cs="Arial"/>
                <w:sz w:val="16"/>
                <w:szCs w:val="16"/>
              </w:rPr>
              <w:t>Resolución</w:t>
            </w:r>
            <w:r w:rsidRPr="00250BCC">
              <w:rPr>
                <w:rFonts w:ascii="Arial" w:hAnsi="Arial" w:cs="Arial"/>
                <w:spacing w:val="-4"/>
                <w:sz w:val="16"/>
                <w:szCs w:val="16"/>
              </w:rPr>
              <w:t xml:space="preserve"> </w:t>
            </w:r>
            <w:r w:rsidRPr="00250BCC">
              <w:rPr>
                <w:rFonts w:ascii="Arial" w:hAnsi="Arial" w:cs="Arial"/>
                <w:sz w:val="16"/>
                <w:szCs w:val="16"/>
              </w:rPr>
              <w:t>administrativa</w:t>
            </w:r>
            <w:r w:rsidRPr="00250BCC">
              <w:rPr>
                <w:rFonts w:ascii="Arial" w:hAnsi="Arial" w:cs="Arial"/>
                <w:spacing w:val="-4"/>
                <w:sz w:val="16"/>
                <w:szCs w:val="16"/>
              </w:rPr>
              <w:t xml:space="preserve"> </w:t>
            </w:r>
            <w:r w:rsidRPr="00250BCC">
              <w:rPr>
                <w:rFonts w:ascii="Arial" w:hAnsi="Arial" w:cs="Arial"/>
                <w:sz w:val="16"/>
                <w:szCs w:val="16"/>
              </w:rPr>
              <w:t>N°</w:t>
            </w:r>
            <w:r w:rsidRPr="00250BCC">
              <w:rPr>
                <w:rFonts w:ascii="Arial" w:hAnsi="Arial" w:cs="Arial"/>
                <w:spacing w:val="-4"/>
                <w:sz w:val="16"/>
                <w:szCs w:val="16"/>
              </w:rPr>
              <w:t xml:space="preserve"> </w:t>
            </w:r>
            <w:r w:rsidRPr="00250BCC">
              <w:rPr>
                <w:rFonts w:ascii="Arial" w:hAnsi="Arial" w:cs="Arial"/>
                <w:sz w:val="16"/>
                <w:szCs w:val="16"/>
              </w:rPr>
              <w:t>13-000-0128-2025 del 20 de octubre de 2025</w:t>
            </w:r>
          </w:p>
        </w:tc>
        <w:tc>
          <w:tcPr>
            <w:tcW w:w="1725" w:type="dxa"/>
            <w:vAlign w:val="center"/>
          </w:tcPr>
          <w:p w14:paraId="55971D5E" w14:textId="77777777" w:rsidR="00DD2389" w:rsidRPr="00250BCC" w:rsidRDefault="00DD2389" w:rsidP="00ED1E9F">
            <w:pPr>
              <w:pStyle w:val="TableParagraph"/>
              <w:rPr>
                <w:rFonts w:ascii="Arial" w:hAnsi="Arial" w:cs="Arial"/>
                <w:sz w:val="16"/>
                <w:szCs w:val="16"/>
              </w:rPr>
            </w:pPr>
          </w:p>
        </w:tc>
        <w:tc>
          <w:tcPr>
            <w:tcW w:w="1843" w:type="dxa"/>
            <w:vAlign w:val="center"/>
          </w:tcPr>
          <w:p w14:paraId="214E7F95" w14:textId="551CA92E" w:rsidR="00DD2389" w:rsidRPr="00250BCC" w:rsidRDefault="00DD2389" w:rsidP="00ED1E9F">
            <w:pPr>
              <w:pStyle w:val="TableParagraph"/>
              <w:spacing w:before="121"/>
              <w:ind w:left="12"/>
              <w:jc w:val="center"/>
              <w:rPr>
                <w:rFonts w:ascii="Arial" w:hAnsi="Arial" w:cs="Arial"/>
                <w:sz w:val="16"/>
                <w:szCs w:val="16"/>
              </w:rPr>
            </w:pPr>
            <w:r w:rsidRPr="00250BCC">
              <w:rPr>
                <w:rFonts w:ascii="Arial" w:hAnsi="Arial" w:cs="Arial"/>
                <w:sz w:val="16"/>
                <w:szCs w:val="16"/>
              </w:rPr>
              <w:t>96.04</w:t>
            </w:r>
            <w:r w:rsidRPr="00250BCC">
              <w:rPr>
                <w:rFonts w:ascii="Arial" w:hAnsi="Arial" w:cs="Arial"/>
                <w:spacing w:val="-7"/>
                <w:sz w:val="16"/>
                <w:szCs w:val="16"/>
              </w:rPr>
              <w:t xml:space="preserve"> m²</w:t>
            </w:r>
          </w:p>
        </w:tc>
      </w:tr>
    </w:tbl>
    <w:p w14:paraId="0C148EAA" w14:textId="77777777" w:rsidR="00DD2389" w:rsidRPr="00250BCC" w:rsidRDefault="00DD2389" w:rsidP="0067603C">
      <w:pPr>
        <w:contextualSpacing/>
        <w:jc w:val="both"/>
        <w:rPr>
          <w:rFonts w:ascii="Arial" w:hAnsi="Arial" w:cs="Arial"/>
          <w:sz w:val="21"/>
          <w:szCs w:val="21"/>
        </w:rPr>
      </w:pPr>
    </w:p>
    <w:p w14:paraId="560D9F4E" w14:textId="2C9B8A26" w:rsidR="000464A1" w:rsidRPr="007A4212" w:rsidRDefault="00DD2389" w:rsidP="00DD2389">
      <w:pPr>
        <w:spacing w:after="0" w:line="240" w:lineRule="auto"/>
        <w:contextualSpacing/>
        <w:jc w:val="both"/>
        <w:rPr>
          <w:rFonts w:ascii="Arial" w:hAnsi="Arial" w:cs="Arial"/>
          <w:bCs/>
          <w:sz w:val="21"/>
          <w:szCs w:val="21"/>
        </w:rPr>
      </w:pPr>
      <w:r w:rsidRPr="007A4212">
        <w:rPr>
          <w:rFonts w:ascii="Arial" w:hAnsi="Arial" w:cs="Arial"/>
          <w:bCs/>
          <w:sz w:val="21"/>
          <w:szCs w:val="21"/>
        </w:rPr>
        <w:t>Respecto del área del predio, s</w:t>
      </w:r>
      <w:r w:rsidR="00682172" w:rsidRPr="007A4212">
        <w:rPr>
          <w:rFonts w:ascii="Arial" w:hAnsi="Arial" w:cs="Arial"/>
          <w:bCs/>
          <w:sz w:val="21"/>
          <w:szCs w:val="21"/>
        </w:rPr>
        <w:t xml:space="preserve">e verifica que se presenta coincidencia entre el dato de área del acto administrativo y el levantamiento </w:t>
      </w:r>
      <w:r w:rsidR="00656308" w:rsidRPr="007A4212">
        <w:rPr>
          <w:rFonts w:ascii="Arial" w:hAnsi="Arial" w:cs="Arial"/>
          <w:bCs/>
          <w:sz w:val="21"/>
          <w:szCs w:val="21"/>
        </w:rPr>
        <w:t>planimétrico</w:t>
      </w:r>
      <w:r w:rsidR="008D7A7E" w:rsidRPr="007A4212">
        <w:rPr>
          <w:rFonts w:ascii="Arial" w:hAnsi="Arial" w:cs="Arial"/>
          <w:bCs/>
          <w:sz w:val="21"/>
          <w:szCs w:val="21"/>
        </w:rPr>
        <w:t>,</w:t>
      </w:r>
      <w:r w:rsidR="00294560" w:rsidRPr="007A4212">
        <w:rPr>
          <w:rFonts w:ascii="Arial" w:hAnsi="Arial" w:cs="Arial"/>
          <w:bCs/>
          <w:sz w:val="21"/>
          <w:szCs w:val="21"/>
        </w:rPr>
        <w:t xml:space="preserve"> sin embargo,</w:t>
      </w:r>
      <w:r w:rsidR="00682172" w:rsidRPr="007A4212">
        <w:rPr>
          <w:rFonts w:ascii="Arial" w:hAnsi="Arial" w:cs="Arial"/>
          <w:bCs/>
          <w:sz w:val="21"/>
          <w:szCs w:val="21"/>
        </w:rPr>
        <w:t xml:space="preserve"> No existe concordancia </w:t>
      </w:r>
      <w:r w:rsidR="008D7A7E" w:rsidRPr="007A4212">
        <w:rPr>
          <w:rFonts w:ascii="Arial" w:hAnsi="Arial" w:cs="Arial"/>
          <w:bCs/>
          <w:sz w:val="21"/>
          <w:szCs w:val="21"/>
        </w:rPr>
        <w:t>con el dato de área de las bases de datos del IGAC online.</w:t>
      </w:r>
    </w:p>
    <w:p w14:paraId="2FD64EF9" w14:textId="77777777" w:rsidR="00027355" w:rsidRPr="007A4212" w:rsidRDefault="00027355" w:rsidP="001759B3">
      <w:pPr>
        <w:contextualSpacing/>
        <w:jc w:val="both"/>
        <w:rPr>
          <w:rFonts w:ascii="Arial" w:hAnsi="Arial" w:cs="Arial"/>
          <w:b/>
          <w:sz w:val="21"/>
          <w:szCs w:val="21"/>
        </w:rPr>
      </w:pPr>
    </w:p>
    <w:p w14:paraId="282C9FA7" w14:textId="5D10AECD" w:rsidR="00D12987" w:rsidRPr="007A4212" w:rsidRDefault="00D12987" w:rsidP="00D12987">
      <w:pPr>
        <w:contextualSpacing/>
        <w:jc w:val="both"/>
        <w:rPr>
          <w:rFonts w:ascii="Arial" w:hAnsi="Arial" w:cs="Arial"/>
          <w:sz w:val="21"/>
          <w:szCs w:val="21"/>
          <w:lang w:eastAsia="es-CO"/>
        </w:rPr>
      </w:pPr>
      <w:r w:rsidRPr="007A4212">
        <w:rPr>
          <w:rFonts w:ascii="Arial" w:hAnsi="Arial" w:cs="Arial"/>
          <w:sz w:val="21"/>
          <w:szCs w:val="21"/>
        </w:rPr>
        <w:t>Del estudio anterior</w:t>
      </w:r>
      <w:r w:rsidRPr="007A4212">
        <w:rPr>
          <w:rFonts w:ascii="Arial" w:hAnsi="Arial" w:cs="Arial"/>
          <w:sz w:val="21"/>
          <w:szCs w:val="21"/>
          <w:lang w:eastAsia="es-CO"/>
        </w:rPr>
        <w:t>, podemos referenciar</w:t>
      </w:r>
      <w:r w:rsidR="00085FE6">
        <w:rPr>
          <w:rFonts w:ascii="Arial" w:hAnsi="Arial" w:cs="Arial"/>
          <w:sz w:val="21"/>
          <w:szCs w:val="21"/>
          <w:lang w:eastAsia="es-CO"/>
        </w:rPr>
        <w:t xml:space="preserve"> </w:t>
      </w:r>
      <w:r w:rsidR="00085FE6" w:rsidRPr="00C50099">
        <w:rPr>
          <w:rFonts w:ascii="Arial" w:hAnsi="Arial" w:cs="Arial"/>
          <w:sz w:val="21"/>
          <w:szCs w:val="21"/>
          <w:lang w:eastAsia="es-CO"/>
        </w:rPr>
        <w:t>o sugerir</w:t>
      </w:r>
      <w:r w:rsidRPr="00C50099">
        <w:rPr>
          <w:rFonts w:ascii="Arial" w:hAnsi="Arial" w:cs="Arial"/>
          <w:sz w:val="21"/>
          <w:szCs w:val="21"/>
          <w:lang w:eastAsia="es-CO"/>
        </w:rPr>
        <w:t xml:space="preserve"> </w:t>
      </w:r>
      <w:r w:rsidR="00ED1E9F" w:rsidRPr="007A4212">
        <w:rPr>
          <w:rFonts w:ascii="Arial" w:hAnsi="Arial" w:cs="Arial"/>
          <w:sz w:val="21"/>
          <w:szCs w:val="21"/>
          <w:lang w:eastAsia="es-CO"/>
        </w:rPr>
        <w:t>una nueva opción</w:t>
      </w:r>
      <w:r w:rsidRPr="007A4212">
        <w:rPr>
          <w:rFonts w:ascii="Arial" w:hAnsi="Arial" w:cs="Arial"/>
          <w:sz w:val="21"/>
          <w:szCs w:val="21"/>
          <w:lang w:eastAsia="es-CO"/>
        </w:rPr>
        <w:t xml:space="preserve"> para la unificación del dato del área (entre la base de datos catastral frente a base de datos registral) del predio con FMI 064-16375, así; </w:t>
      </w:r>
    </w:p>
    <w:p w14:paraId="52F59652" w14:textId="77777777" w:rsidR="00D12987" w:rsidRPr="007A4212" w:rsidRDefault="00D12987" w:rsidP="00D12987">
      <w:pPr>
        <w:contextualSpacing/>
        <w:jc w:val="both"/>
        <w:rPr>
          <w:rFonts w:ascii="Arial" w:hAnsi="Arial" w:cs="Arial"/>
          <w:sz w:val="21"/>
          <w:szCs w:val="21"/>
          <w:lang w:eastAsia="es-CO"/>
        </w:rPr>
      </w:pPr>
    </w:p>
    <w:p w14:paraId="32949AA9" w14:textId="77777777" w:rsidR="00D12987" w:rsidRPr="007A4212" w:rsidRDefault="00D12987" w:rsidP="00D12987">
      <w:pPr>
        <w:pStyle w:val="Textocomentario"/>
        <w:ind w:left="708"/>
        <w:jc w:val="both"/>
        <w:rPr>
          <w:rFonts w:ascii="Arial" w:hAnsi="Arial" w:cs="Arial"/>
          <w:sz w:val="21"/>
          <w:szCs w:val="21"/>
        </w:rPr>
      </w:pPr>
      <w:r w:rsidRPr="007A4212">
        <w:rPr>
          <w:rFonts w:ascii="Arial" w:hAnsi="Arial" w:cs="Arial"/>
          <w:sz w:val="21"/>
          <w:szCs w:val="21"/>
        </w:rPr>
        <w:t>Aplicación de la Resolución Conjunta SNR No. 11344 IGAC No. 1101 del 2020 en el procedimiento de Actualización de linderos con efectos registrales conforme a la aplicación de los rangos de tolerancia</w:t>
      </w:r>
    </w:p>
    <w:p w14:paraId="09FE1B31" w14:textId="719F2D30"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 xml:space="preserve">1 – Realizar la incorporar del dato del área conforme al certificado catastral expedido por el Gestor Catastral en el FMI 064-16375 acorde al Artículo 11 de la citada Resolución Conjunta. Para lo cual, se deberá cumplir con los requisitos del </w:t>
      </w:r>
      <w:r w:rsidR="00ED1E9F" w:rsidRPr="007A4212">
        <w:rPr>
          <w:rFonts w:ascii="Arial" w:hAnsi="Arial" w:cs="Arial"/>
          <w:sz w:val="21"/>
          <w:szCs w:val="21"/>
        </w:rPr>
        <w:t>artículo</w:t>
      </w:r>
      <w:r w:rsidRPr="007A4212">
        <w:rPr>
          <w:rFonts w:ascii="Arial" w:hAnsi="Arial" w:cs="Arial"/>
          <w:sz w:val="21"/>
          <w:szCs w:val="21"/>
        </w:rPr>
        <w:t xml:space="preserve"> 18</w:t>
      </w:r>
      <w:r w:rsidR="00ED1E9F" w:rsidRPr="007A4212">
        <w:rPr>
          <w:rFonts w:ascii="Arial" w:hAnsi="Arial" w:cs="Arial"/>
          <w:sz w:val="21"/>
          <w:szCs w:val="21"/>
        </w:rPr>
        <w:t xml:space="preserve"> (por parte del propietario y/o interesado) y del artículo 19 (por parte del Gestor Catastral).</w:t>
      </w:r>
    </w:p>
    <w:p w14:paraId="7465D973" w14:textId="63DBA83B"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2 – Posteriormente,</w:t>
      </w:r>
      <w:r w:rsidR="00ED1E9F" w:rsidRPr="007A4212">
        <w:rPr>
          <w:rFonts w:ascii="Arial" w:hAnsi="Arial" w:cs="Arial"/>
          <w:sz w:val="21"/>
          <w:szCs w:val="21"/>
        </w:rPr>
        <w:t xml:space="preserve"> y una vez incorporado el dato de área en el FMI 064-16375, el propietario puede</w:t>
      </w:r>
      <w:r w:rsidRPr="007A4212">
        <w:rPr>
          <w:rFonts w:ascii="Arial" w:hAnsi="Arial" w:cs="Arial"/>
          <w:sz w:val="21"/>
          <w:szCs w:val="21"/>
        </w:rPr>
        <w:t xml:space="preserve"> solicitar la actualización de</w:t>
      </w:r>
      <w:r w:rsidR="00C50099">
        <w:rPr>
          <w:rFonts w:ascii="Arial" w:hAnsi="Arial" w:cs="Arial"/>
          <w:sz w:val="21"/>
          <w:szCs w:val="21"/>
        </w:rPr>
        <w:t xml:space="preserve"> linderos del predio en estudio.</w:t>
      </w:r>
    </w:p>
    <w:p w14:paraId="025408E4" w14:textId="1C35D5F2"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3 – Para dicho trámite</w:t>
      </w:r>
      <w:r w:rsidR="00ED1E9F" w:rsidRPr="007A4212">
        <w:rPr>
          <w:rFonts w:ascii="Arial" w:hAnsi="Arial" w:cs="Arial"/>
          <w:sz w:val="21"/>
          <w:szCs w:val="21"/>
        </w:rPr>
        <w:t xml:space="preserve"> (el requerido por el usuario en el punto 2)</w:t>
      </w:r>
      <w:r w:rsidRPr="007A4212">
        <w:rPr>
          <w:rFonts w:ascii="Arial" w:hAnsi="Arial" w:cs="Arial"/>
          <w:sz w:val="21"/>
          <w:szCs w:val="21"/>
        </w:rPr>
        <w:t>,</w:t>
      </w:r>
      <w:r w:rsidR="00ED1E9F" w:rsidRPr="007A4212">
        <w:rPr>
          <w:rFonts w:ascii="Arial" w:hAnsi="Arial" w:cs="Arial"/>
          <w:sz w:val="21"/>
          <w:szCs w:val="21"/>
        </w:rPr>
        <w:t xml:space="preserve"> el Gestor Catastral</w:t>
      </w:r>
      <w:r w:rsidRPr="007A4212">
        <w:rPr>
          <w:rFonts w:ascii="Arial" w:hAnsi="Arial" w:cs="Arial"/>
          <w:sz w:val="21"/>
          <w:szCs w:val="21"/>
        </w:rPr>
        <w:t xml:space="preserve"> podrá </w:t>
      </w:r>
      <w:r w:rsidR="00ED1E9F" w:rsidRPr="007A4212">
        <w:rPr>
          <w:rFonts w:ascii="Arial" w:hAnsi="Arial" w:cs="Arial"/>
          <w:sz w:val="21"/>
          <w:szCs w:val="21"/>
        </w:rPr>
        <w:t>resolver</w:t>
      </w:r>
      <w:r w:rsidRPr="007A4212">
        <w:rPr>
          <w:rFonts w:ascii="Arial" w:hAnsi="Arial" w:cs="Arial"/>
          <w:sz w:val="21"/>
          <w:szCs w:val="21"/>
        </w:rPr>
        <w:t xml:space="preserve"> la procedencia de aplicación de la actualización </w:t>
      </w:r>
      <w:r w:rsidR="00ED1E9F" w:rsidRPr="007A4212">
        <w:rPr>
          <w:rFonts w:ascii="Arial" w:hAnsi="Arial" w:cs="Arial"/>
          <w:sz w:val="21"/>
          <w:szCs w:val="21"/>
        </w:rPr>
        <w:t xml:space="preserve">de linderos </w:t>
      </w:r>
      <w:r w:rsidRPr="007A4212">
        <w:rPr>
          <w:rFonts w:ascii="Arial" w:hAnsi="Arial" w:cs="Arial"/>
          <w:sz w:val="21"/>
          <w:szCs w:val="21"/>
        </w:rPr>
        <w:t xml:space="preserve">con base en los márgenes de tolerancia, ya que la diferencia de área seria </w:t>
      </w:r>
      <w:r w:rsidR="00ED1E9F" w:rsidRPr="007A4212">
        <w:rPr>
          <w:rFonts w:ascii="Arial" w:hAnsi="Arial" w:cs="Arial"/>
          <w:sz w:val="21"/>
          <w:szCs w:val="21"/>
        </w:rPr>
        <w:t>0</w:t>
      </w:r>
      <w:r w:rsidRPr="007A4212">
        <w:rPr>
          <w:rFonts w:ascii="Arial" w:hAnsi="Arial" w:cs="Arial"/>
          <w:sz w:val="21"/>
          <w:szCs w:val="21"/>
        </w:rPr>
        <w:t xml:space="preserve">% y de acuerdo </w:t>
      </w:r>
      <w:r w:rsidR="00085FE6">
        <w:rPr>
          <w:rFonts w:ascii="Arial" w:hAnsi="Arial" w:cs="Arial"/>
          <w:sz w:val="21"/>
          <w:szCs w:val="21"/>
        </w:rPr>
        <w:t>con</w:t>
      </w:r>
      <w:r w:rsidRPr="007A4212">
        <w:rPr>
          <w:rFonts w:ascii="Arial" w:hAnsi="Arial" w:cs="Arial"/>
          <w:sz w:val="21"/>
          <w:szCs w:val="21"/>
        </w:rPr>
        <w:t xml:space="preserve"> la tabla del artículo 15 de la Resolución Conjunta es permitido una variación </w:t>
      </w:r>
      <w:r w:rsidR="00085FE6" w:rsidRPr="00C50099">
        <w:rPr>
          <w:rFonts w:ascii="Arial" w:hAnsi="Arial" w:cs="Arial"/>
          <w:sz w:val="21"/>
          <w:szCs w:val="21"/>
        </w:rPr>
        <w:t xml:space="preserve">hasta </w:t>
      </w:r>
      <w:r w:rsidRPr="007A4212">
        <w:rPr>
          <w:rFonts w:ascii="Arial" w:hAnsi="Arial" w:cs="Arial"/>
          <w:sz w:val="21"/>
          <w:szCs w:val="21"/>
        </w:rPr>
        <w:t>del 6%.</w:t>
      </w:r>
      <w:r w:rsidR="00ED1E9F" w:rsidRPr="007A4212">
        <w:rPr>
          <w:rFonts w:ascii="Arial" w:hAnsi="Arial" w:cs="Arial"/>
          <w:sz w:val="21"/>
          <w:szCs w:val="21"/>
        </w:rPr>
        <w:t xml:space="preserve"> Y con dicho procedimiento (luego de actualizar todos los linderos) encontrar con certeza el área del predio.</w:t>
      </w:r>
    </w:p>
    <w:p w14:paraId="6CE5CCE5" w14:textId="287F4BD6" w:rsidR="00D12987" w:rsidRPr="007A4212" w:rsidRDefault="00D12987" w:rsidP="00D12987">
      <w:pPr>
        <w:pStyle w:val="Textocomentario"/>
        <w:ind w:left="708" w:firstLine="708"/>
        <w:jc w:val="both"/>
        <w:rPr>
          <w:rFonts w:ascii="Arial" w:hAnsi="Arial" w:cs="Arial"/>
          <w:sz w:val="21"/>
          <w:szCs w:val="21"/>
        </w:rPr>
      </w:pPr>
      <w:r w:rsidRPr="007A4212">
        <w:rPr>
          <w:rFonts w:ascii="Arial" w:hAnsi="Arial" w:cs="Arial"/>
          <w:sz w:val="21"/>
          <w:szCs w:val="21"/>
        </w:rPr>
        <w:t xml:space="preserve">4 – </w:t>
      </w:r>
      <w:r w:rsidR="00ED1E9F" w:rsidRPr="007A4212">
        <w:rPr>
          <w:rFonts w:ascii="Arial" w:hAnsi="Arial" w:cs="Arial"/>
          <w:sz w:val="21"/>
          <w:szCs w:val="21"/>
        </w:rPr>
        <w:t>El acto administrativo expedido por el Gestor Catastral y que resuelve utilizar la actualización de linderos bajo el criterio de aplicación de m</w:t>
      </w:r>
      <w:r w:rsidR="00085FE6">
        <w:rPr>
          <w:rFonts w:ascii="Arial" w:hAnsi="Arial" w:cs="Arial"/>
          <w:sz w:val="21"/>
          <w:szCs w:val="21"/>
        </w:rPr>
        <w:t>á</w:t>
      </w:r>
      <w:r w:rsidR="00ED1E9F" w:rsidRPr="007A4212">
        <w:rPr>
          <w:rFonts w:ascii="Arial" w:hAnsi="Arial" w:cs="Arial"/>
          <w:sz w:val="21"/>
          <w:szCs w:val="21"/>
        </w:rPr>
        <w:t>rgenes de tolerancia seria susceptible de registro en el FMI 064-16375</w:t>
      </w:r>
      <w:r w:rsidRPr="007A4212">
        <w:rPr>
          <w:rFonts w:ascii="Arial" w:hAnsi="Arial" w:cs="Arial"/>
          <w:sz w:val="21"/>
          <w:szCs w:val="21"/>
        </w:rPr>
        <w:t>.</w:t>
      </w:r>
    </w:p>
    <w:p w14:paraId="46F264A1" w14:textId="3F54E93D" w:rsidR="00D12987" w:rsidRPr="007A4212" w:rsidRDefault="00D12987" w:rsidP="00D12987">
      <w:pPr>
        <w:pStyle w:val="Textocomentario"/>
        <w:ind w:left="708"/>
        <w:jc w:val="both"/>
        <w:rPr>
          <w:rFonts w:ascii="Arial" w:hAnsi="Arial" w:cs="Arial"/>
          <w:sz w:val="21"/>
          <w:szCs w:val="21"/>
        </w:rPr>
      </w:pPr>
      <w:r w:rsidRPr="007A4212">
        <w:rPr>
          <w:rFonts w:ascii="Arial" w:hAnsi="Arial" w:cs="Arial"/>
          <w:sz w:val="21"/>
          <w:szCs w:val="21"/>
        </w:rPr>
        <w:t>Aplicación de Resolución Conjunta SNR No. 11344 IGAC No. 1101 del 2020 en el procedimiento de Actualización de linderos con efectos registrales</w:t>
      </w:r>
      <w:r w:rsidR="00ED1E9F" w:rsidRPr="007A4212">
        <w:rPr>
          <w:rFonts w:ascii="Arial" w:hAnsi="Arial" w:cs="Arial"/>
          <w:sz w:val="21"/>
          <w:szCs w:val="21"/>
        </w:rPr>
        <w:t>, rectificación de linderos por acuerdo entre las partes y definición del lindero mediante certificación expedida por la entidad administradora del bien de uso público:</w:t>
      </w:r>
    </w:p>
    <w:p w14:paraId="5C0B5392" w14:textId="77777777"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1 – Realizar la solicitud del trámite catastral con efectos registrales ante el Gestor Catastral</w:t>
      </w:r>
    </w:p>
    <w:p w14:paraId="3991F523" w14:textId="77777777"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2 – Para este trámite, se podrá aportar levantamiento topográfico conforme a la normatividad IGAC</w:t>
      </w:r>
    </w:p>
    <w:p w14:paraId="2F76052D" w14:textId="77777777" w:rsidR="00D12987" w:rsidRPr="007A4212" w:rsidRDefault="00D12987" w:rsidP="00D12987">
      <w:pPr>
        <w:pStyle w:val="Textocomentario"/>
        <w:ind w:left="1416"/>
        <w:jc w:val="both"/>
        <w:rPr>
          <w:rFonts w:ascii="Arial" w:hAnsi="Arial" w:cs="Arial"/>
          <w:sz w:val="21"/>
          <w:szCs w:val="21"/>
        </w:rPr>
      </w:pPr>
      <w:r w:rsidRPr="007A4212">
        <w:rPr>
          <w:rFonts w:ascii="Arial" w:hAnsi="Arial" w:cs="Arial"/>
          <w:sz w:val="21"/>
          <w:szCs w:val="21"/>
        </w:rPr>
        <w:t>3 – Adicionalmente, se debería aportar el acta de colindancia para el lindero con el predio 7561001008001100030000000000</w:t>
      </w:r>
    </w:p>
    <w:p w14:paraId="5DB1516F" w14:textId="77777777" w:rsidR="00D12987" w:rsidRPr="007A4212" w:rsidRDefault="00D12987" w:rsidP="00D12987">
      <w:pPr>
        <w:pStyle w:val="Textocomentario"/>
        <w:ind w:left="708" w:firstLine="708"/>
        <w:jc w:val="both"/>
        <w:rPr>
          <w:rFonts w:ascii="Arial" w:hAnsi="Arial" w:cs="Arial"/>
          <w:sz w:val="21"/>
          <w:szCs w:val="21"/>
        </w:rPr>
      </w:pPr>
      <w:r w:rsidRPr="007A4212">
        <w:rPr>
          <w:rFonts w:ascii="Arial" w:hAnsi="Arial" w:cs="Arial"/>
          <w:sz w:val="21"/>
          <w:szCs w:val="21"/>
        </w:rPr>
        <w:t>4 – Una vez registrado el acto administrativo, tramitar la licencia urbanística.</w:t>
      </w:r>
    </w:p>
    <w:p w14:paraId="64365A02" w14:textId="77777777" w:rsidR="00027355" w:rsidRPr="007A4212" w:rsidRDefault="00027355" w:rsidP="001759B3">
      <w:pPr>
        <w:contextualSpacing/>
        <w:jc w:val="both"/>
        <w:rPr>
          <w:rFonts w:ascii="Arial" w:hAnsi="Arial" w:cs="Arial"/>
          <w:b/>
          <w:sz w:val="21"/>
          <w:szCs w:val="21"/>
        </w:rPr>
      </w:pPr>
    </w:p>
    <w:p w14:paraId="4E045B93" w14:textId="77777777" w:rsidR="00682172" w:rsidRPr="007A4212" w:rsidRDefault="00682172" w:rsidP="001759B3">
      <w:pPr>
        <w:contextualSpacing/>
        <w:jc w:val="both"/>
        <w:rPr>
          <w:rFonts w:ascii="Arial" w:hAnsi="Arial" w:cs="Arial"/>
          <w:b/>
          <w:sz w:val="21"/>
          <w:szCs w:val="21"/>
        </w:rPr>
      </w:pPr>
      <w:r w:rsidRPr="007A4212">
        <w:rPr>
          <w:rFonts w:ascii="Arial" w:hAnsi="Arial" w:cs="Arial"/>
          <w:b/>
          <w:sz w:val="21"/>
          <w:szCs w:val="21"/>
        </w:rPr>
        <w:t>CONSIDERACIONES ACTO ADMINISTRATIVO</w:t>
      </w:r>
    </w:p>
    <w:p w14:paraId="37B7A504" w14:textId="77777777" w:rsidR="008D7A7E" w:rsidRPr="007A4212" w:rsidRDefault="008D7A7E" w:rsidP="008D7A7E">
      <w:pPr>
        <w:contextualSpacing/>
        <w:jc w:val="both"/>
        <w:rPr>
          <w:rFonts w:ascii="Arial" w:hAnsi="Arial" w:cs="Arial"/>
          <w:b/>
          <w:sz w:val="21"/>
          <w:szCs w:val="21"/>
        </w:rPr>
      </w:pPr>
    </w:p>
    <w:p w14:paraId="3BBAAC7C" w14:textId="76EE589E" w:rsidR="008D7A7E" w:rsidRPr="007A4212" w:rsidRDefault="008D7A7E" w:rsidP="008D7A7E">
      <w:pPr>
        <w:contextualSpacing/>
        <w:jc w:val="both"/>
        <w:rPr>
          <w:rFonts w:ascii="Arial" w:hAnsi="Arial" w:cs="Arial"/>
          <w:sz w:val="21"/>
          <w:szCs w:val="21"/>
        </w:rPr>
      </w:pPr>
      <w:r w:rsidRPr="007A4212">
        <w:rPr>
          <w:rFonts w:ascii="Arial" w:hAnsi="Arial" w:cs="Arial"/>
          <w:sz w:val="21"/>
          <w:szCs w:val="21"/>
        </w:rPr>
        <w:t xml:space="preserve">Se sugiere a la registradora de instrumentos públicos NO realizar la inscripción de la </w:t>
      </w:r>
      <w:r w:rsidR="00580AD7" w:rsidRPr="007A4212">
        <w:rPr>
          <w:rFonts w:ascii="Arial" w:hAnsi="Arial" w:cs="Arial"/>
          <w:bCs/>
          <w:sz w:val="21"/>
          <w:szCs w:val="21"/>
        </w:rPr>
        <w:t>Resolución Administrativa N° 13-000-0162-2025 del 15 de diciembre de 2025 expedida por el Departamento Catastral de la Dirección Territorial Bolívar del IGAC</w:t>
      </w:r>
      <w:r w:rsidRPr="007A4212">
        <w:rPr>
          <w:rFonts w:ascii="Arial" w:hAnsi="Arial" w:cs="Arial"/>
          <w:sz w:val="21"/>
          <w:szCs w:val="21"/>
        </w:rPr>
        <w:t xml:space="preserve"> sobre el folio de</w:t>
      </w:r>
      <w:r w:rsidR="00580AD7" w:rsidRPr="007A4212">
        <w:rPr>
          <w:rFonts w:ascii="Arial" w:hAnsi="Arial" w:cs="Arial"/>
          <w:sz w:val="21"/>
          <w:szCs w:val="21"/>
        </w:rPr>
        <w:t xml:space="preserve"> matrícula inmobiliaria 064-16375</w:t>
      </w:r>
      <w:r w:rsidRPr="007A4212">
        <w:rPr>
          <w:rFonts w:ascii="Arial" w:hAnsi="Arial" w:cs="Arial"/>
          <w:sz w:val="21"/>
          <w:szCs w:val="21"/>
        </w:rPr>
        <w:t xml:space="preserve">, debido a que el mismo NO cumple con las disposiciones de procedimiento contenidos en los artículos </w:t>
      </w:r>
      <w:r w:rsidR="00580AD7" w:rsidRPr="007A4212">
        <w:rPr>
          <w:rFonts w:ascii="Arial" w:hAnsi="Arial" w:cs="Arial"/>
          <w:sz w:val="21"/>
          <w:szCs w:val="21"/>
        </w:rPr>
        <w:t>11 y 18</w:t>
      </w:r>
      <w:r w:rsidRPr="007A4212">
        <w:rPr>
          <w:rFonts w:ascii="Arial" w:hAnsi="Arial" w:cs="Arial"/>
          <w:sz w:val="21"/>
          <w:szCs w:val="21"/>
        </w:rPr>
        <w:t xml:space="preserve"> de la Resolución Conjunta SNR No. 11344 IGAC No. 1101 del 21 de diciembre de 2020.</w:t>
      </w:r>
    </w:p>
    <w:p w14:paraId="0377F53B" w14:textId="77777777" w:rsidR="008D7A7E" w:rsidRPr="007A4212" w:rsidRDefault="008D7A7E" w:rsidP="008D7A7E">
      <w:pPr>
        <w:contextualSpacing/>
        <w:jc w:val="both"/>
        <w:rPr>
          <w:rFonts w:ascii="Arial" w:hAnsi="Arial" w:cs="Arial"/>
          <w:sz w:val="21"/>
          <w:szCs w:val="21"/>
        </w:rPr>
      </w:pPr>
    </w:p>
    <w:p w14:paraId="48B1B5CF" w14:textId="2C07864B" w:rsidR="00682172" w:rsidRPr="007A4212" w:rsidRDefault="008D7A7E" w:rsidP="008D7A7E">
      <w:pPr>
        <w:contextualSpacing/>
        <w:jc w:val="both"/>
        <w:rPr>
          <w:rFonts w:ascii="Arial" w:hAnsi="Arial" w:cs="Arial"/>
          <w:sz w:val="21"/>
          <w:szCs w:val="21"/>
        </w:rPr>
      </w:pPr>
      <w:r w:rsidRPr="007A4212">
        <w:rPr>
          <w:rFonts w:ascii="Arial" w:hAnsi="Arial" w:cs="Arial"/>
          <w:sz w:val="21"/>
          <w:szCs w:val="21"/>
        </w:rPr>
        <w:t>De acuerdo con la verificación realizada, se hacen las siguientes sugerencias sobre el acto administrativo:</w:t>
      </w:r>
    </w:p>
    <w:p w14:paraId="25160870" w14:textId="22B351AB" w:rsidR="00ED1E9F" w:rsidRPr="007A4212" w:rsidRDefault="00ED1E9F" w:rsidP="008D7A7E">
      <w:pPr>
        <w:contextualSpacing/>
        <w:jc w:val="both"/>
        <w:rPr>
          <w:rFonts w:ascii="Arial" w:hAnsi="Arial" w:cs="Arial"/>
          <w:sz w:val="21"/>
          <w:szCs w:val="21"/>
        </w:rPr>
      </w:pPr>
    </w:p>
    <w:p w14:paraId="5450D008" w14:textId="01F444BE" w:rsidR="00ED1E9F" w:rsidRPr="007A4212" w:rsidRDefault="00ED1E9F" w:rsidP="008D7A7E">
      <w:pPr>
        <w:contextualSpacing/>
        <w:jc w:val="both"/>
        <w:rPr>
          <w:rFonts w:ascii="Arial" w:hAnsi="Arial" w:cs="Arial"/>
          <w:sz w:val="21"/>
          <w:szCs w:val="21"/>
        </w:rPr>
      </w:pPr>
      <w:r w:rsidRPr="007A4212">
        <w:rPr>
          <w:rFonts w:ascii="Arial" w:hAnsi="Arial" w:cs="Arial"/>
          <w:sz w:val="21"/>
          <w:szCs w:val="21"/>
        </w:rPr>
        <w:t xml:space="preserve">- se recomienda </w:t>
      </w:r>
      <w:r w:rsidR="004A57B4" w:rsidRPr="007A4212">
        <w:rPr>
          <w:rFonts w:ascii="Arial" w:hAnsi="Arial" w:cs="Arial"/>
          <w:sz w:val="21"/>
          <w:szCs w:val="21"/>
        </w:rPr>
        <w:t>al Gestor Catastral que socialice con el propietario del predio la posibilidad de realizar la inclusión del dato de área conforme al articulo 11, 18 y 19 de la Resolución Conjunta, para posteriormente (y una vez incorporado el dato de área en el folio de matrícula del predio), realizar la actualización de linderos bajo el criterio de márgenes de tolerancia.</w:t>
      </w:r>
    </w:p>
    <w:p w14:paraId="1D475314" w14:textId="77777777" w:rsidR="00ED1E9F" w:rsidRPr="007A4212" w:rsidRDefault="00ED1E9F" w:rsidP="008D7A7E">
      <w:pPr>
        <w:contextualSpacing/>
        <w:jc w:val="both"/>
        <w:rPr>
          <w:rFonts w:ascii="Arial" w:hAnsi="Arial" w:cs="Arial"/>
          <w:sz w:val="21"/>
          <w:szCs w:val="21"/>
        </w:rPr>
      </w:pPr>
    </w:p>
    <w:p w14:paraId="451F3E18" w14:textId="4A5CEC16" w:rsidR="001434AB" w:rsidRPr="007A4212" w:rsidRDefault="001434AB" w:rsidP="001434AB">
      <w:pPr>
        <w:contextualSpacing/>
        <w:jc w:val="both"/>
        <w:rPr>
          <w:rFonts w:ascii="Arial" w:hAnsi="Arial" w:cs="Arial"/>
          <w:sz w:val="21"/>
          <w:szCs w:val="21"/>
        </w:rPr>
      </w:pPr>
      <w:r w:rsidRPr="007A4212">
        <w:rPr>
          <w:rFonts w:ascii="Arial" w:hAnsi="Arial" w:cs="Arial"/>
          <w:sz w:val="21"/>
          <w:szCs w:val="21"/>
        </w:rPr>
        <w:t xml:space="preserve">-  </w:t>
      </w:r>
      <w:r w:rsidR="004A57B4" w:rsidRPr="007A4212">
        <w:rPr>
          <w:rFonts w:ascii="Arial" w:hAnsi="Arial" w:cs="Arial"/>
          <w:sz w:val="21"/>
          <w:szCs w:val="21"/>
        </w:rPr>
        <w:t>En caso de persistir en la validación del acto administrativo, se debe e</w:t>
      </w:r>
      <w:r w:rsidRPr="007A4212">
        <w:rPr>
          <w:rFonts w:ascii="Arial" w:hAnsi="Arial" w:cs="Arial"/>
          <w:sz w:val="21"/>
          <w:szCs w:val="21"/>
        </w:rPr>
        <w:t>stablecer por parte del Gestor Catastral los procedimientos aplicables en cada uno de los linderos del predio con F.M.I 064-16375, con base a la información contenida en la descripción existente en el folio de matrícula inmobiliaria o en el título de propiedad registrado en el folio de matrícula inmobiliaria, soportando y describiendo la procedencia de la actualización de linderos con efectos registrales para la colindancia Sur-Este en cuanto el predio con numero predial 13-430-01-01-0434-0004-000 (FMI 064-7749) Calle 12 de por medio, y detallando que la rectificación de linderos por acuerdo entre las partes con efectos registrales se realiza para la colindancia Nor-Oeste con el predio 13-430-01-01-0037-0010-000 (FMI 064-9412) (aunque procedería la actualización de linderos para esta colindancia) y para el lindero Nor-Este con el predio 13-430-01-01-0037-0014-000 (FMI 064-16391). Adicionalmente, dado que para el lindero Sur-Oeste la colindancia es definida por la Carrera 6B se requiere una certificación expedida por la entidad administradora de la propiedad del bien de uso público donde se señale la precisión del lindero, la medida y el posicionamiento, del bien de uso público.</w:t>
      </w:r>
    </w:p>
    <w:p w14:paraId="64FE1D58" w14:textId="77777777" w:rsidR="001434AB" w:rsidRPr="007A4212" w:rsidRDefault="001434AB" w:rsidP="008D7A7E">
      <w:pPr>
        <w:contextualSpacing/>
        <w:jc w:val="both"/>
        <w:rPr>
          <w:rFonts w:ascii="Arial" w:hAnsi="Arial" w:cs="Arial"/>
          <w:sz w:val="21"/>
          <w:szCs w:val="21"/>
        </w:rPr>
      </w:pPr>
    </w:p>
    <w:p w14:paraId="6498B41E" w14:textId="69D9DFF5" w:rsidR="00682172" w:rsidRPr="007A4212" w:rsidRDefault="00682172" w:rsidP="001759B3">
      <w:pPr>
        <w:contextualSpacing/>
        <w:jc w:val="both"/>
        <w:rPr>
          <w:rFonts w:ascii="Arial" w:hAnsi="Arial" w:cs="Arial"/>
          <w:sz w:val="21"/>
          <w:szCs w:val="21"/>
        </w:rPr>
      </w:pPr>
      <w:r w:rsidRPr="007A4212">
        <w:rPr>
          <w:rFonts w:ascii="Arial" w:hAnsi="Arial" w:cs="Arial"/>
          <w:sz w:val="21"/>
          <w:szCs w:val="21"/>
        </w:rPr>
        <w:t xml:space="preserve">- </w:t>
      </w:r>
      <w:r w:rsidR="008D7A7E" w:rsidRPr="007A4212">
        <w:rPr>
          <w:rFonts w:ascii="Arial" w:hAnsi="Arial" w:cs="Arial"/>
          <w:sz w:val="21"/>
          <w:szCs w:val="21"/>
        </w:rPr>
        <w:t>Adjuntar</w:t>
      </w:r>
      <w:r w:rsidRPr="007A4212">
        <w:rPr>
          <w:rFonts w:ascii="Arial" w:hAnsi="Arial" w:cs="Arial"/>
          <w:sz w:val="21"/>
          <w:szCs w:val="21"/>
        </w:rPr>
        <w:t xml:space="preserve"> por parte del Gestor Catastral </w:t>
      </w:r>
      <w:r w:rsidR="008D7A7E" w:rsidRPr="007A4212">
        <w:rPr>
          <w:rFonts w:ascii="Arial" w:hAnsi="Arial" w:cs="Arial"/>
          <w:sz w:val="21"/>
          <w:szCs w:val="21"/>
        </w:rPr>
        <w:t>la certificación de la e</w:t>
      </w:r>
      <w:r w:rsidR="001434AB" w:rsidRPr="007A4212">
        <w:rPr>
          <w:rFonts w:ascii="Arial" w:hAnsi="Arial" w:cs="Arial"/>
          <w:sz w:val="21"/>
          <w:szCs w:val="21"/>
        </w:rPr>
        <w:t>ntidad administradora del</w:t>
      </w:r>
      <w:r w:rsidR="008C71B3" w:rsidRPr="007A4212">
        <w:rPr>
          <w:rFonts w:ascii="Arial" w:hAnsi="Arial" w:cs="Arial"/>
          <w:sz w:val="21"/>
          <w:szCs w:val="21"/>
        </w:rPr>
        <w:t xml:space="preserve"> bi</w:t>
      </w:r>
      <w:r w:rsidR="008D7A7E" w:rsidRPr="007A4212">
        <w:rPr>
          <w:rFonts w:ascii="Arial" w:hAnsi="Arial" w:cs="Arial"/>
          <w:sz w:val="21"/>
          <w:szCs w:val="21"/>
        </w:rPr>
        <w:t>e</w:t>
      </w:r>
      <w:r w:rsidR="008C71B3" w:rsidRPr="007A4212">
        <w:rPr>
          <w:rFonts w:ascii="Arial" w:hAnsi="Arial" w:cs="Arial"/>
          <w:sz w:val="21"/>
          <w:szCs w:val="21"/>
        </w:rPr>
        <w:t>n</w:t>
      </w:r>
      <w:r w:rsidR="001434AB" w:rsidRPr="007A4212">
        <w:rPr>
          <w:rFonts w:ascii="Arial" w:hAnsi="Arial" w:cs="Arial"/>
          <w:sz w:val="21"/>
          <w:szCs w:val="21"/>
        </w:rPr>
        <w:t xml:space="preserve"> </w:t>
      </w:r>
      <w:r w:rsidR="008D7A7E" w:rsidRPr="007A4212">
        <w:rPr>
          <w:rFonts w:ascii="Arial" w:hAnsi="Arial" w:cs="Arial"/>
          <w:sz w:val="21"/>
          <w:szCs w:val="21"/>
        </w:rPr>
        <w:t xml:space="preserve">de uso público </w:t>
      </w:r>
      <w:r w:rsidR="001434AB" w:rsidRPr="007A4212">
        <w:rPr>
          <w:rFonts w:ascii="Arial" w:hAnsi="Arial" w:cs="Arial"/>
          <w:sz w:val="21"/>
          <w:szCs w:val="21"/>
        </w:rPr>
        <w:t xml:space="preserve">(Carrera 6B) </w:t>
      </w:r>
      <w:r w:rsidR="008D7A7E" w:rsidRPr="007A4212">
        <w:rPr>
          <w:rFonts w:ascii="Arial" w:hAnsi="Arial" w:cs="Arial"/>
          <w:sz w:val="21"/>
          <w:szCs w:val="21"/>
        </w:rPr>
        <w:t>que permitan validar el cumplimiento de los requisitos de procedencia confo</w:t>
      </w:r>
      <w:r w:rsidR="008C71B3" w:rsidRPr="007A4212">
        <w:rPr>
          <w:rFonts w:ascii="Arial" w:hAnsi="Arial" w:cs="Arial"/>
          <w:sz w:val="21"/>
          <w:szCs w:val="21"/>
        </w:rPr>
        <w:t>rme a los artículos</w:t>
      </w:r>
      <w:r w:rsidR="008D7A7E" w:rsidRPr="007A4212">
        <w:rPr>
          <w:rFonts w:ascii="Arial" w:hAnsi="Arial" w:cs="Arial"/>
          <w:sz w:val="21"/>
          <w:szCs w:val="21"/>
        </w:rPr>
        <w:t xml:space="preserve"> 10</w:t>
      </w:r>
      <w:r w:rsidR="008C71B3" w:rsidRPr="007A4212">
        <w:rPr>
          <w:rFonts w:ascii="Arial" w:hAnsi="Arial" w:cs="Arial"/>
          <w:sz w:val="21"/>
          <w:szCs w:val="21"/>
        </w:rPr>
        <w:t>, 11, 18 y 19</w:t>
      </w:r>
      <w:r w:rsidR="008D7A7E" w:rsidRPr="007A4212">
        <w:rPr>
          <w:rFonts w:ascii="Arial" w:hAnsi="Arial" w:cs="Arial"/>
          <w:sz w:val="21"/>
          <w:szCs w:val="21"/>
        </w:rPr>
        <w:t xml:space="preserve"> de la Resolución Conjunta.</w:t>
      </w:r>
    </w:p>
    <w:p w14:paraId="24259BA0" w14:textId="77777777" w:rsidR="00D12987" w:rsidRPr="007A4212" w:rsidRDefault="00D12987" w:rsidP="00D12987">
      <w:pPr>
        <w:contextualSpacing/>
        <w:jc w:val="both"/>
        <w:rPr>
          <w:rFonts w:ascii="Arial" w:hAnsi="Arial" w:cs="Arial"/>
          <w:sz w:val="21"/>
          <w:szCs w:val="21"/>
        </w:rPr>
      </w:pPr>
    </w:p>
    <w:p w14:paraId="1D56AF9D" w14:textId="4D3DDBA2" w:rsidR="00D12987" w:rsidRPr="007A4212" w:rsidRDefault="00D12987" w:rsidP="001759B3">
      <w:pPr>
        <w:jc w:val="both"/>
        <w:rPr>
          <w:rFonts w:ascii="Arial" w:hAnsi="Arial" w:cs="Arial"/>
          <w:bCs/>
          <w:sz w:val="21"/>
          <w:szCs w:val="21"/>
        </w:rPr>
      </w:pPr>
      <w:r w:rsidRPr="007A4212">
        <w:rPr>
          <w:rFonts w:ascii="Arial" w:hAnsi="Arial" w:cs="Arial"/>
          <w:sz w:val="21"/>
          <w:szCs w:val="21"/>
        </w:rPr>
        <w:t>- En virtud de la verificación realizada, el Gestor Catastral podrá determinar realizar para algunos linderos el procedimiento de actualización de linderos, para otros la rectificación de linderos por acuerdo entre las partes y para otro, el procedimiento de definición de lindero conforme a la Certificación por parte de la Entidad administradora del bien de uso público.</w:t>
      </w:r>
    </w:p>
    <w:p w14:paraId="54924562" w14:textId="77777777" w:rsidR="001434AB" w:rsidRPr="007A4212" w:rsidRDefault="001434AB" w:rsidP="001759B3">
      <w:pPr>
        <w:contextualSpacing/>
        <w:jc w:val="both"/>
        <w:rPr>
          <w:rFonts w:ascii="Arial" w:hAnsi="Arial" w:cs="Arial"/>
          <w:sz w:val="21"/>
          <w:szCs w:val="21"/>
        </w:rPr>
      </w:pPr>
    </w:p>
    <w:p w14:paraId="47284015" w14:textId="77777777" w:rsidR="001434AB" w:rsidRPr="007A4212" w:rsidRDefault="001434AB" w:rsidP="001434AB">
      <w:pPr>
        <w:contextualSpacing/>
        <w:jc w:val="both"/>
        <w:rPr>
          <w:rFonts w:ascii="Arial" w:hAnsi="Arial" w:cs="Arial"/>
          <w:sz w:val="21"/>
          <w:szCs w:val="21"/>
        </w:rPr>
      </w:pPr>
      <w:r w:rsidRPr="007A4212">
        <w:rPr>
          <w:rFonts w:ascii="Arial" w:hAnsi="Arial" w:cs="Arial"/>
          <w:sz w:val="21"/>
          <w:szCs w:val="21"/>
        </w:rPr>
        <w:t>- Se sugiere que el gestor catastral anexe el certificado y plano catastral correspondiente, donde se consigne la información oficial tramitada por la oficina catastral y se puedan identificar las líneas de paramentos, toda vez que la verificación técnica que adelanta la SNR se apoya con la información dispuesta en los portales geográficos y alfanuméricos oficiales dispuestos por los gestores catastrales, y pudiese la misma, presentar diferencias con base a la información consignada en el acto administrativo objeto de esta revisión.</w:t>
      </w:r>
    </w:p>
    <w:p w14:paraId="7B92BB4C" w14:textId="77777777" w:rsidR="001434AB" w:rsidRPr="007A4212" w:rsidRDefault="001434AB" w:rsidP="001759B3">
      <w:pPr>
        <w:contextualSpacing/>
        <w:jc w:val="both"/>
        <w:rPr>
          <w:rFonts w:ascii="Arial" w:hAnsi="Arial" w:cs="Arial"/>
          <w:sz w:val="21"/>
          <w:szCs w:val="21"/>
        </w:rPr>
      </w:pPr>
    </w:p>
    <w:p w14:paraId="58A3F01C" w14:textId="46B916C3" w:rsidR="00370460" w:rsidRPr="00C50099" w:rsidRDefault="00D12987" w:rsidP="00250BCC">
      <w:pPr>
        <w:spacing w:after="0" w:line="276" w:lineRule="auto"/>
        <w:contextualSpacing/>
        <w:jc w:val="both"/>
        <w:rPr>
          <w:rFonts w:ascii="Arial" w:hAnsi="Arial" w:cs="Arial"/>
          <w:sz w:val="21"/>
          <w:szCs w:val="21"/>
        </w:rPr>
      </w:pPr>
      <w:r w:rsidRPr="00C50099">
        <w:rPr>
          <w:rFonts w:ascii="Arial" w:hAnsi="Arial" w:cs="Arial"/>
          <w:sz w:val="21"/>
          <w:szCs w:val="21"/>
        </w:rPr>
        <w:t xml:space="preserve">Para finalizar, </w:t>
      </w:r>
      <w:r w:rsidR="00370460" w:rsidRPr="00C50099">
        <w:rPr>
          <w:rFonts w:ascii="Arial" w:hAnsi="Arial" w:cs="Arial"/>
          <w:sz w:val="21"/>
          <w:szCs w:val="21"/>
        </w:rPr>
        <w:t>en vista de</w:t>
      </w:r>
      <w:r w:rsidR="004A57B4" w:rsidRPr="00C50099">
        <w:rPr>
          <w:rFonts w:ascii="Arial" w:hAnsi="Arial" w:cs="Arial"/>
          <w:sz w:val="21"/>
          <w:szCs w:val="21"/>
        </w:rPr>
        <w:t xml:space="preserve"> que se ha presentado una reiteración en las consideraciones técnicas de la validación de los actos administrativos expedidos por el Gestor Catastral y que aun persisten inconsistencias en </w:t>
      </w:r>
      <w:r w:rsidR="00250BCC" w:rsidRPr="00C50099">
        <w:rPr>
          <w:rFonts w:ascii="Arial" w:hAnsi="Arial" w:cs="Arial"/>
          <w:sz w:val="21"/>
          <w:szCs w:val="21"/>
        </w:rPr>
        <w:t>la aplicación</w:t>
      </w:r>
      <w:r w:rsidR="004A57B4" w:rsidRPr="00C50099">
        <w:rPr>
          <w:rFonts w:ascii="Arial" w:hAnsi="Arial" w:cs="Arial"/>
          <w:sz w:val="21"/>
          <w:szCs w:val="21"/>
        </w:rPr>
        <w:t xml:space="preserve"> de los </w:t>
      </w:r>
      <w:r w:rsidR="00250BCC" w:rsidRPr="00C50099">
        <w:rPr>
          <w:rFonts w:ascii="Arial" w:hAnsi="Arial" w:cs="Arial"/>
          <w:sz w:val="21"/>
          <w:szCs w:val="21"/>
        </w:rPr>
        <w:t>procedimientos</w:t>
      </w:r>
      <w:r w:rsidR="004A57B4" w:rsidRPr="00C50099">
        <w:rPr>
          <w:rFonts w:ascii="Arial" w:hAnsi="Arial" w:cs="Arial"/>
          <w:sz w:val="21"/>
          <w:szCs w:val="21"/>
        </w:rPr>
        <w:t xml:space="preserve"> catastrales con efectos registrales</w:t>
      </w:r>
      <w:r w:rsidR="00370460" w:rsidRPr="00C50099">
        <w:rPr>
          <w:rFonts w:ascii="Arial" w:hAnsi="Arial" w:cs="Arial"/>
          <w:sz w:val="21"/>
          <w:szCs w:val="21"/>
        </w:rPr>
        <w:t>,</w:t>
      </w:r>
      <w:r w:rsidR="00250BCC" w:rsidRPr="00C50099">
        <w:rPr>
          <w:rFonts w:ascii="Arial" w:hAnsi="Arial" w:cs="Arial"/>
          <w:sz w:val="21"/>
          <w:szCs w:val="21"/>
        </w:rPr>
        <w:t xml:space="preserve"> </w:t>
      </w:r>
      <w:r w:rsidR="004A57B4" w:rsidRPr="00C50099">
        <w:rPr>
          <w:rFonts w:ascii="Arial" w:hAnsi="Arial" w:cs="Arial"/>
          <w:sz w:val="21"/>
          <w:szCs w:val="21"/>
        </w:rPr>
        <w:t>con el propósito de pres</w:t>
      </w:r>
      <w:r w:rsidR="00370460" w:rsidRPr="00C50099">
        <w:rPr>
          <w:rFonts w:ascii="Arial" w:hAnsi="Arial" w:cs="Arial"/>
          <w:sz w:val="21"/>
          <w:szCs w:val="21"/>
        </w:rPr>
        <w:t>entar</w:t>
      </w:r>
      <w:r w:rsidR="004A57B4" w:rsidRPr="00C50099">
        <w:rPr>
          <w:rFonts w:ascii="Arial" w:hAnsi="Arial" w:cs="Arial"/>
          <w:sz w:val="21"/>
          <w:szCs w:val="21"/>
        </w:rPr>
        <w:t xml:space="preserve"> las recomendaciones </w:t>
      </w:r>
      <w:r w:rsidR="00250BCC" w:rsidRPr="00C50099">
        <w:rPr>
          <w:rFonts w:ascii="Arial" w:hAnsi="Arial" w:cs="Arial"/>
          <w:sz w:val="21"/>
          <w:szCs w:val="21"/>
        </w:rPr>
        <w:t xml:space="preserve">complementarias </w:t>
      </w:r>
      <w:r w:rsidR="004A57B4" w:rsidRPr="00C50099">
        <w:rPr>
          <w:rFonts w:ascii="Arial" w:hAnsi="Arial" w:cs="Arial"/>
          <w:sz w:val="21"/>
          <w:szCs w:val="21"/>
        </w:rPr>
        <w:t xml:space="preserve">en </w:t>
      </w:r>
      <w:r w:rsidR="00250BCC" w:rsidRPr="00C50099">
        <w:rPr>
          <w:rFonts w:ascii="Arial" w:hAnsi="Arial" w:cs="Arial"/>
          <w:sz w:val="21"/>
          <w:szCs w:val="21"/>
        </w:rPr>
        <w:t>la unificación de</w:t>
      </w:r>
      <w:r w:rsidR="004A57B4" w:rsidRPr="00C50099">
        <w:rPr>
          <w:rFonts w:ascii="Arial" w:hAnsi="Arial" w:cs="Arial"/>
          <w:sz w:val="21"/>
          <w:szCs w:val="21"/>
        </w:rPr>
        <w:t xml:space="preserve"> la información de área y linderos del predio con FMI 064-16375,</w:t>
      </w:r>
      <w:r w:rsidR="00250BCC" w:rsidRPr="00C50099">
        <w:rPr>
          <w:rFonts w:ascii="Arial" w:hAnsi="Arial" w:cs="Arial"/>
          <w:sz w:val="21"/>
          <w:szCs w:val="21"/>
        </w:rPr>
        <w:t xml:space="preserve"> </w:t>
      </w:r>
      <w:r w:rsidRPr="00C50099">
        <w:rPr>
          <w:rFonts w:ascii="Arial" w:hAnsi="Arial" w:cs="Arial"/>
          <w:sz w:val="21"/>
          <w:szCs w:val="21"/>
        </w:rPr>
        <w:t xml:space="preserve">nos permitimos poner a su disposición el correo institucional  </w:t>
      </w:r>
      <w:hyperlink r:id="rId27" w:history="1">
        <w:r w:rsidRPr="00C50099">
          <w:rPr>
            <w:rStyle w:val="Hipervnculo"/>
            <w:rFonts w:ascii="Arial" w:hAnsi="Arial" w:cs="Arial"/>
            <w:color w:val="auto"/>
            <w:sz w:val="21"/>
            <w:szCs w:val="21"/>
          </w:rPr>
          <w:t>resolucionconjuntasnr.igac@supernotariado.gov.co</w:t>
        </w:r>
      </w:hyperlink>
      <w:r w:rsidRPr="00C50099">
        <w:rPr>
          <w:rFonts w:ascii="Arial" w:hAnsi="Arial" w:cs="Arial"/>
          <w:sz w:val="21"/>
          <w:szCs w:val="21"/>
        </w:rPr>
        <w:t xml:space="preserve"> para </w:t>
      </w:r>
      <w:r w:rsidR="00370460" w:rsidRPr="00C50099">
        <w:rPr>
          <w:rFonts w:ascii="Arial" w:hAnsi="Arial" w:cs="Arial"/>
          <w:sz w:val="21"/>
          <w:szCs w:val="21"/>
        </w:rPr>
        <w:t>proponer y convenir una mesa técnica virtual en la que se pueda bridar apoyo técnico y jurídico al gestor catastral para brindar las orientaciones necesarias para la elaboración del acto administrativo correspondiente.</w:t>
      </w:r>
    </w:p>
    <w:p w14:paraId="67416B9E" w14:textId="77777777" w:rsidR="00682172" w:rsidRPr="007A4212" w:rsidRDefault="00682172" w:rsidP="001759B3">
      <w:pPr>
        <w:contextualSpacing/>
        <w:jc w:val="both"/>
        <w:rPr>
          <w:rFonts w:ascii="Arial" w:hAnsi="Arial" w:cs="Arial"/>
          <w:sz w:val="21"/>
          <w:szCs w:val="21"/>
        </w:rPr>
      </w:pPr>
    </w:p>
    <w:p w14:paraId="34D79A96" w14:textId="77777777" w:rsidR="00682172" w:rsidRPr="007A4212" w:rsidRDefault="00682172" w:rsidP="001759B3">
      <w:pPr>
        <w:contextualSpacing/>
        <w:jc w:val="both"/>
        <w:rPr>
          <w:rFonts w:ascii="Arial" w:hAnsi="Arial" w:cs="Arial"/>
          <w:b/>
          <w:sz w:val="21"/>
          <w:szCs w:val="21"/>
        </w:rPr>
      </w:pPr>
    </w:p>
    <w:p w14:paraId="4E5233D3" w14:textId="77777777" w:rsidR="00682172" w:rsidRPr="007A4212" w:rsidRDefault="00682172" w:rsidP="001759B3">
      <w:pPr>
        <w:contextualSpacing/>
        <w:jc w:val="both"/>
        <w:rPr>
          <w:rFonts w:ascii="Arial" w:hAnsi="Arial" w:cs="Arial"/>
          <w:b/>
          <w:sz w:val="21"/>
          <w:szCs w:val="21"/>
        </w:rPr>
      </w:pPr>
      <w:r w:rsidRPr="007A4212">
        <w:rPr>
          <w:rFonts w:ascii="Arial" w:hAnsi="Arial" w:cs="Arial"/>
          <w:b/>
          <w:sz w:val="21"/>
          <w:szCs w:val="21"/>
        </w:rPr>
        <w:t>OBSERVACIONES GENERALES</w:t>
      </w:r>
    </w:p>
    <w:p w14:paraId="429AFC7F" w14:textId="77777777" w:rsidR="00682172" w:rsidRPr="007A4212" w:rsidRDefault="00682172" w:rsidP="001759B3">
      <w:pPr>
        <w:contextualSpacing/>
        <w:jc w:val="both"/>
        <w:rPr>
          <w:rFonts w:ascii="Arial" w:hAnsi="Arial" w:cs="Arial"/>
          <w:b/>
          <w:sz w:val="21"/>
          <w:szCs w:val="21"/>
        </w:rPr>
      </w:pPr>
    </w:p>
    <w:p w14:paraId="4ED55B9E" w14:textId="77777777" w:rsidR="00682172" w:rsidRPr="007A4212" w:rsidRDefault="00682172" w:rsidP="001759B3">
      <w:pPr>
        <w:numPr>
          <w:ilvl w:val="0"/>
          <w:numId w:val="14"/>
        </w:numPr>
        <w:spacing w:after="0" w:line="240" w:lineRule="auto"/>
        <w:contextualSpacing/>
        <w:jc w:val="both"/>
        <w:rPr>
          <w:rFonts w:ascii="Arial" w:hAnsi="Arial" w:cs="Arial"/>
          <w:sz w:val="21"/>
          <w:szCs w:val="21"/>
        </w:rPr>
      </w:pPr>
      <w:r w:rsidRPr="007A4212">
        <w:rPr>
          <w:rFonts w:ascii="Arial" w:hAnsi="Arial" w:cs="Arial"/>
          <w:sz w:val="21"/>
          <w:szCs w:val="21"/>
        </w:rPr>
        <w:t>La revisión se hizo con base a la documentación adjunta allegada por la ORIP de Magangué.</w:t>
      </w:r>
    </w:p>
    <w:p w14:paraId="6A28A12D" w14:textId="77777777" w:rsidR="00682172" w:rsidRPr="007A4212" w:rsidRDefault="00682172" w:rsidP="001759B3">
      <w:pPr>
        <w:contextualSpacing/>
        <w:jc w:val="both"/>
        <w:rPr>
          <w:rFonts w:ascii="Arial" w:hAnsi="Arial" w:cs="Arial"/>
          <w:sz w:val="21"/>
          <w:szCs w:val="21"/>
        </w:rPr>
      </w:pPr>
    </w:p>
    <w:p w14:paraId="33BC20F4" w14:textId="77777777" w:rsidR="00682172" w:rsidRPr="007A4212" w:rsidRDefault="00682172" w:rsidP="001759B3">
      <w:pPr>
        <w:numPr>
          <w:ilvl w:val="0"/>
          <w:numId w:val="14"/>
        </w:numPr>
        <w:spacing w:after="0" w:line="240" w:lineRule="auto"/>
        <w:contextualSpacing/>
        <w:jc w:val="both"/>
        <w:rPr>
          <w:rFonts w:ascii="Arial" w:hAnsi="Arial" w:cs="Arial"/>
          <w:sz w:val="21"/>
          <w:szCs w:val="21"/>
        </w:rPr>
      </w:pPr>
      <w:r w:rsidRPr="007A4212">
        <w:rPr>
          <w:rFonts w:ascii="Arial" w:hAnsi="Arial" w:cs="Arial"/>
          <w:sz w:val="21"/>
          <w:szCs w:val="21"/>
        </w:rPr>
        <w:t>La revisión es del orden técnico; la decisión de inscripciones o modificaciones en el registro son de competencia y autonomía del registrador de instrumentos públicos respectivo.</w:t>
      </w:r>
    </w:p>
    <w:p w14:paraId="5348EFCE" w14:textId="77777777" w:rsidR="00682172" w:rsidRPr="00250BCC" w:rsidRDefault="00682172" w:rsidP="001759B3">
      <w:pPr>
        <w:ind w:left="720"/>
        <w:contextualSpacing/>
        <w:jc w:val="both"/>
        <w:rPr>
          <w:rFonts w:ascii="Arial" w:hAnsi="Arial" w:cs="Arial"/>
          <w:sz w:val="20"/>
          <w:szCs w:val="20"/>
        </w:rPr>
      </w:pPr>
    </w:p>
    <w:p w14:paraId="30249066" w14:textId="77777777" w:rsidR="00682172" w:rsidRPr="00250BCC" w:rsidRDefault="00682172" w:rsidP="001759B3">
      <w:pPr>
        <w:contextualSpacing/>
        <w:jc w:val="both"/>
        <w:rPr>
          <w:rFonts w:ascii="Arial" w:hAnsi="Arial" w:cs="Arial"/>
          <w:sz w:val="20"/>
          <w:szCs w:val="20"/>
        </w:rPr>
      </w:pPr>
    </w:p>
    <w:p w14:paraId="05C45560" w14:textId="77777777" w:rsidR="00682172" w:rsidRPr="00250BCC" w:rsidRDefault="00682172" w:rsidP="001759B3">
      <w:pPr>
        <w:contextualSpacing/>
        <w:jc w:val="both"/>
        <w:rPr>
          <w:rFonts w:ascii="Arial" w:hAnsi="Arial" w:cs="Arial"/>
          <w:sz w:val="16"/>
          <w:szCs w:val="16"/>
        </w:rPr>
      </w:pPr>
      <w:r w:rsidRPr="00250BCC">
        <w:rPr>
          <w:rFonts w:ascii="Arial" w:hAnsi="Arial" w:cs="Arial"/>
          <w:sz w:val="16"/>
          <w:szCs w:val="16"/>
        </w:rPr>
        <w:t xml:space="preserve">Elaboró: </w:t>
      </w:r>
      <w:r w:rsidRPr="00250BCC">
        <w:rPr>
          <w:rFonts w:ascii="Arial" w:hAnsi="Arial" w:cs="Arial"/>
          <w:sz w:val="16"/>
          <w:szCs w:val="16"/>
        </w:rPr>
        <w:tab/>
        <w:t>Milton Rodríguez Montero– Profesional Especializado</w:t>
      </w:r>
    </w:p>
    <w:p w14:paraId="580BFFD1" w14:textId="77777777" w:rsidR="00682172" w:rsidRPr="00250BCC" w:rsidRDefault="00682172" w:rsidP="001759B3">
      <w:pPr>
        <w:contextualSpacing/>
        <w:jc w:val="both"/>
        <w:rPr>
          <w:rFonts w:ascii="Arial" w:hAnsi="Arial" w:cs="Arial"/>
          <w:sz w:val="16"/>
          <w:szCs w:val="16"/>
        </w:rPr>
      </w:pPr>
      <w:r w:rsidRPr="00250BCC">
        <w:rPr>
          <w:rFonts w:ascii="Arial" w:hAnsi="Arial" w:cs="Arial"/>
          <w:sz w:val="16"/>
          <w:szCs w:val="16"/>
        </w:rPr>
        <w:t xml:space="preserve">Revisó: </w:t>
      </w:r>
      <w:r w:rsidRPr="00250BCC">
        <w:rPr>
          <w:rFonts w:ascii="Arial" w:hAnsi="Arial" w:cs="Arial"/>
          <w:sz w:val="16"/>
          <w:szCs w:val="16"/>
        </w:rPr>
        <w:tab/>
        <w:t>Alexander Soto Céspedes – Profesional Especializado</w:t>
      </w:r>
    </w:p>
    <w:p w14:paraId="5F61DAC0" w14:textId="77777777" w:rsidR="00682172" w:rsidRPr="00250BCC" w:rsidRDefault="00682172" w:rsidP="001759B3">
      <w:pPr>
        <w:contextualSpacing/>
        <w:jc w:val="both"/>
        <w:rPr>
          <w:rFonts w:ascii="Arial" w:hAnsi="Arial" w:cs="Arial"/>
          <w:sz w:val="16"/>
          <w:szCs w:val="16"/>
        </w:rPr>
      </w:pPr>
      <w:r w:rsidRPr="00250BCC">
        <w:rPr>
          <w:rFonts w:ascii="Arial" w:hAnsi="Arial" w:cs="Arial"/>
          <w:sz w:val="16"/>
          <w:szCs w:val="16"/>
        </w:rPr>
        <w:t xml:space="preserve">Aprobó: </w:t>
      </w:r>
      <w:r w:rsidRPr="00250BCC">
        <w:rPr>
          <w:rFonts w:ascii="Arial" w:hAnsi="Arial" w:cs="Arial"/>
          <w:sz w:val="16"/>
          <w:szCs w:val="16"/>
        </w:rPr>
        <w:tab/>
        <w:t>Andrea Mora – Coordinadora Grupo Interoperabilidad Registro – Catastro</w:t>
      </w:r>
    </w:p>
    <w:p w14:paraId="4811F22F" w14:textId="77777777" w:rsidR="00682172" w:rsidRPr="00F26CB0" w:rsidRDefault="00682172" w:rsidP="00682172">
      <w:pPr>
        <w:contextualSpacing/>
        <w:jc w:val="both"/>
        <w:rPr>
          <w:rFonts w:ascii="Arial" w:hAnsi="Arial" w:cs="Arial"/>
          <w:sz w:val="16"/>
          <w:szCs w:val="16"/>
        </w:rPr>
      </w:pPr>
    </w:p>
    <w:p w14:paraId="7384C745" w14:textId="77777777" w:rsidR="00682172" w:rsidRPr="00F26CB0" w:rsidRDefault="00682172" w:rsidP="00682172">
      <w:pPr>
        <w:contextualSpacing/>
        <w:jc w:val="both"/>
        <w:rPr>
          <w:rFonts w:ascii="Arial" w:hAnsi="Arial" w:cs="Arial"/>
          <w:sz w:val="16"/>
          <w:szCs w:val="16"/>
        </w:rPr>
      </w:pPr>
    </w:p>
    <w:p w14:paraId="47DD85DF" w14:textId="77777777" w:rsidR="00682172" w:rsidRPr="00F26CB0" w:rsidRDefault="00682172" w:rsidP="00682172">
      <w:pPr>
        <w:contextualSpacing/>
        <w:jc w:val="both"/>
        <w:rPr>
          <w:rFonts w:ascii="Arial" w:hAnsi="Arial" w:cs="Arial"/>
          <w:sz w:val="16"/>
          <w:szCs w:val="16"/>
        </w:rPr>
      </w:pPr>
    </w:p>
    <w:p w14:paraId="5BA6C9E4" w14:textId="1850DAED" w:rsidR="007A21C3" w:rsidRPr="00682172" w:rsidRDefault="007A21C3" w:rsidP="00682172"/>
    <w:sectPr w:rsidR="007A21C3" w:rsidRPr="00682172" w:rsidSect="000215DD">
      <w:headerReference w:type="default" r:id="rId28"/>
      <w:footerReference w:type="default" r:id="rId29"/>
      <w:pgSz w:w="12240" w:h="15840" w:code="1"/>
      <w:pgMar w:top="2127" w:right="1701" w:bottom="1417" w:left="1701" w:header="567" w:footer="85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2127F8" w16cex:dateUtc="2026-02-10T12:33:00Z"/>
  <w16cex:commentExtensible w16cex:durableId="02CE20CA" w16cex:dateUtc="2026-02-10T13:01:00Z"/>
  <w16cex:commentExtensible w16cex:durableId="14605602" w16cex:dateUtc="2026-02-10T14:29:00Z"/>
  <w16cex:commentExtensible w16cex:durableId="15AEA4E4" w16cex:dateUtc="2026-02-10T13:30:00Z"/>
  <w16cex:commentExtensible w16cex:durableId="3B544ABF" w16cex:dateUtc="2026-02-10T13:56:00Z"/>
  <w16cex:commentExtensible w16cex:durableId="38B63D18" w16cex:dateUtc="2026-02-10T14:14:00Z"/>
  <w16cex:commentExtensible w16cex:durableId="7ED8F34C" w16cex:dateUtc="2026-02-10T14:15:00Z"/>
  <w16cex:commentExtensible w16cex:durableId="6642F9B8" w16cex:dateUtc="2026-02-10T14:20:00Z"/>
  <w16cex:commentExtensible w16cex:durableId="134861EA" w16cex:dateUtc="2026-02-10T14:21:00Z"/>
  <w16cex:commentExtensible w16cex:durableId="29AFE1D2" w16cex:dateUtc="2026-02-10T14: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2DB979C" w16cid:durableId="5F2127F8"/>
  <w16cid:commentId w16cid:paraId="5FAAA38A" w16cid:durableId="02CE20CA"/>
  <w16cid:commentId w16cid:paraId="6B58AE31" w16cid:durableId="14605602"/>
  <w16cid:commentId w16cid:paraId="40756B6C" w16cid:durableId="15AEA4E4"/>
  <w16cid:commentId w16cid:paraId="4F4BC812" w16cid:durableId="3B544ABF"/>
  <w16cid:commentId w16cid:paraId="41DAB673" w16cid:durableId="38B63D18"/>
  <w16cid:commentId w16cid:paraId="640ED738" w16cid:durableId="7ED8F34C"/>
  <w16cid:commentId w16cid:paraId="67A55EAC" w16cid:durableId="6642F9B8"/>
  <w16cid:commentId w16cid:paraId="585D5731" w16cid:durableId="134861EA"/>
  <w16cid:commentId w16cid:paraId="45AB054A" w16cid:durableId="29AFE1D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3AC5B4" w14:textId="77777777" w:rsidR="00B35D84" w:rsidRDefault="00B35D84" w:rsidP="00757B36">
      <w:pPr>
        <w:spacing w:after="0" w:line="240" w:lineRule="auto"/>
      </w:pPr>
      <w:r>
        <w:separator/>
      </w:r>
    </w:p>
  </w:endnote>
  <w:endnote w:type="continuationSeparator" w:id="0">
    <w:p w14:paraId="570E2FCD" w14:textId="77777777" w:rsidR="00B35D84" w:rsidRDefault="00B35D84"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altName w:val="Arial"/>
    <w:charset w:val="00"/>
    <w:family w:val="swiss"/>
    <w:pitch w:val="variable"/>
    <w:sig w:usb0="00000001" w:usb1="00000003" w:usb2="00000000" w:usb3="00000000" w:csb0="0000019F" w:csb1="00000000"/>
  </w:font>
  <w:font w:name="Arial MT">
    <w:altName w:val="Arial"/>
    <w:charset w:val="01"/>
    <w:family w:val="swiss"/>
    <w:pitch w:val="variable"/>
  </w:font>
  <w:font w:name="Helvetica">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1FACE" w14:textId="5BA9691A" w:rsidR="00865466" w:rsidRDefault="00865466">
    <w:pPr>
      <w:pStyle w:val="Piedepgina"/>
      <w:jc w:val="right"/>
    </w:pPr>
    <w:r>
      <w:rPr>
        <w:noProof/>
        <w:lang w:eastAsia="es-CO"/>
      </w:rPr>
      <mc:AlternateContent>
        <mc:Choice Requires="wps">
          <w:drawing>
            <wp:anchor distT="0" distB="0" distL="114300" distR="114300" simplePos="0" relativeHeight="251657728" behindDoc="0" locked="0" layoutInCell="1" allowOverlap="1" wp14:anchorId="7C73A994" wp14:editId="5666BBB0">
              <wp:simplePos x="0" y="0"/>
              <wp:positionH relativeFrom="margin">
                <wp:posOffset>158115</wp:posOffset>
              </wp:positionH>
              <wp:positionV relativeFrom="paragraph">
                <wp:posOffset>15240</wp:posOffset>
              </wp:positionV>
              <wp:extent cx="5638800" cy="972820"/>
              <wp:effectExtent l="0" t="0" r="0" b="0"/>
              <wp:wrapNone/>
              <wp:docPr id="1223101586"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8800" cy="972820"/>
                      </a:xfrm>
                      <a:prstGeom prst="rect">
                        <a:avLst/>
                      </a:prstGeom>
                      <a:noFill/>
                      <a:ln w="6350">
                        <a:noFill/>
                      </a:ln>
                    </wps:spPr>
                    <wps:txbx>
                      <w:txbxContent>
                        <w:p w14:paraId="5E7325E9" w14:textId="77777777" w:rsidR="00865466" w:rsidRPr="00256928" w:rsidRDefault="00865466"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865466" w:rsidRPr="009830D0" w14:paraId="33EDD9C0" w14:textId="77777777" w:rsidTr="00F263E8">
                            <w:tc>
                              <w:tcPr>
                                <w:tcW w:w="4703" w:type="dxa"/>
                              </w:tcPr>
                              <w:p w14:paraId="028254A8" w14:textId="77777777" w:rsidR="00865466" w:rsidRPr="009830D0" w:rsidRDefault="00865466"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865466" w:rsidRPr="009830D0" w:rsidRDefault="00865466"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865466" w:rsidRPr="009830D0" w:rsidRDefault="00865466"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865466" w:rsidRPr="004F25ED" w:rsidRDefault="00865466"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865466" w:rsidRPr="004F25ED" w:rsidRDefault="00865466"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865466" w:rsidRPr="009830D0" w:rsidRDefault="00865466"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865466" w:rsidRPr="009830D0" w14:paraId="643D0A51" w14:textId="77777777" w:rsidTr="00F263E8">
                            <w:tc>
                              <w:tcPr>
                                <w:tcW w:w="4703" w:type="dxa"/>
                              </w:tcPr>
                              <w:p w14:paraId="46C76B13" w14:textId="77777777" w:rsidR="00865466" w:rsidRPr="009830D0" w:rsidRDefault="00865466" w:rsidP="009830D0">
                                <w:pPr>
                                  <w:spacing w:after="0" w:line="276" w:lineRule="auto"/>
                                  <w:jc w:val="both"/>
                                  <w:rPr>
                                    <w:rFonts w:ascii="Helvetica" w:hAnsi="Helvetica"/>
                                    <w:b/>
                                    <w:bCs/>
                                    <w:sz w:val="18"/>
                                    <w:szCs w:val="18"/>
                                  </w:rPr>
                                </w:pPr>
                              </w:p>
                            </w:tc>
                            <w:tc>
                              <w:tcPr>
                                <w:tcW w:w="6071" w:type="dxa"/>
                              </w:tcPr>
                              <w:p w14:paraId="6B6386F3" w14:textId="77777777" w:rsidR="00865466" w:rsidRPr="009830D0" w:rsidRDefault="00865466" w:rsidP="009830D0">
                                <w:pPr>
                                  <w:spacing w:after="0" w:line="276" w:lineRule="auto"/>
                                  <w:jc w:val="both"/>
                                  <w:rPr>
                                    <w:rFonts w:ascii="Helvetica" w:hAnsi="Helvetica"/>
                                    <w:b/>
                                    <w:bCs/>
                                    <w:sz w:val="18"/>
                                    <w:szCs w:val="18"/>
                                  </w:rPr>
                                </w:pPr>
                              </w:p>
                            </w:tc>
                          </w:tr>
                        </w:tbl>
                        <w:p w14:paraId="14C1B0CD" w14:textId="77777777" w:rsidR="00865466" w:rsidRPr="00256928" w:rsidRDefault="00865466" w:rsidP="00256928">
                          <w:pPr>
                            <w:spacing w:after="0" w:line="276" w:lineRule="auto"/>
                            <w:jc w:val="both"/>
                            <w:rPr>
                              <w:rFonts w:ascii="Helvetica" w:hAnsi="Helvetica"/>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73A994" id="_x0000_t202" coordsize="21600,21600" o:spt="202" path="m,l,21600r21600,l21600,xe">
              <v:stroke joinstyle="miter"/>
              <v:path gradientshapeok="t" o:connecttype="rect"/>
            </v:shapetype>
            <v:shape id="Cuadro de texto 1" o:spid="_x0000_s1031" type="#_x0000_t202" style="position:absolute;left:0;text-align:left;margin-left:12.45pt;margin-top:1.2pt;width:444pt;height:76.6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" filled="f" stroked="f" strokeweight=".5pt">
              <v:path arrowok="t"/>
              <v:textbox>
                <w:txbxContent>
                  <w:p w14:paraId="5E7325E9" w14:textId="77777777" w:rsidR="00865466" w:rsidRPr="00256928" w:rsidRDefault="00865466"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865466" w:rsidRPr="009830D0" w14:paraId="33EDD9C0" w14:textId="77777777" w:rsidTr="00F263E8">
                      <w:tc>
                        <w:tcPr>
                          <w:tcW w:w="4703" w:type="dxa"/>
                        </w:tcPr>
                        <w:p w14:paraId="028254A8" w14:textId="77777777" w:rsidR="00865466" w:rsidRPr="009830D0" w:rsidRDefault="00865466"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865466" w:rsidRPr="009830D0" w:rsidRDefault="00865466"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865466" w:rsidRPr="009830D0" w:rsidRDefault="00865466"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865466" w:rsidRPr="004F25ED" w:rsidRDefault="00865466"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865466" w:rsidRPr="004F25ED" w:rsidRDefault="00865466"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865466" w:rsidRPr="009830D0" w:rsidRDefault="00865466"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865466" w:rsidRPr="009830D0" w14:paraId="643D0A51" w14:textId="77777777" w:rsidTr="00F263E8">
                      <w:tc>
                        <w:tcPr>
                          <w:tcW w:w="4703" w:type="dxa"/>
                        </w:tcPr>
                        <w:p w14:paraId="46C76B13" w14:textId="77777777" w:rsidR="00865466" w:rsidRPr="009830D0" w:rsidRDefault="00865466" w:rsidP="009830D0">
                          <w:pPr>
                            <w:spacing w:after="0" w:line="276" w:lineRule="auto"/>
                            <w:jc w:val="both"/>
                            <w:rPr>
                              <w:rFonts w:ascii="Helvetica" w:hAnsi="Helvetica"/>
                              <w:b/>
                              <w:bCs/>
                              <w:sz w:val="18"/>
                              <w:szCs w:val="18"/>
                            </w:rPr>
                          </w:pPr>
                        </w:p>
                      </w:tc>
                      <w:tc>
                        <w:tcPr>
                          <w:tcW w:w="6071" w:type="dxa"/>
                        </w:tcPr>
                        <w:p w14:paraId="6B6386F3" w14:textId="77777777" w:rsidR="00865466" w:rsidRPr="009830D0" w:rsidRDefault="00865466" w:rsidP="009830D0">
                          <w:pPr>
                            <w:spacing w:after="0" w:line="276" w:lineRule="auto"/>
                            <w:jc w:val="both"/>
                            <w:rPr>
                              <w:rFonts w:ascii="Helvetica" w:hAnsi="Helvetica"/>
                              <w:b/>
                              <w:bCs/>
                              <w:sz w:val="18"/>
                              <w:szCs w:val="18"/>
                            </w:rPr>
                          </w:pPr>
                        </w:p>
                      </w:tc>
                    </w:tr>
                  </w:tbl>
                  <w:p w14:paraId="14C1B0CD" w14:textId="77777777" w:rsidR="00865466" w:rsidRPr="00256928" w:rsidRDefault="00865466" w:rsidP="00256928">
                    <w:pPr>
                      <w:spacing w:after="0" w:line="276" w:lineRule="auto"/>
                      <w:jc w:val="both"/>
                      <w:rPr>
                        <w:rFonts w:ascii="Helvetica" w:hAnsi="Helvetica"/>
                        <w:sz w:val="20"/>
                        <w:szCs w:val="20"/>
                      </w:rPr>
                    </w:pPr>
                  </w:p>
                </w:txbxContent>
              </v:textbox>
              <w10:wrap anchorx="margin"/>
            </v:shape>
          </w:pict>
        </mc:Fallback>
      </mc:AlternateContent>
    </w:r>
    <w:r>
      <w:rPr>
        <w:lang w:val="es-ES"/>
      </w:rPr>
      <w:t xml:space="preserve">Página | </w:t>
    </w:r>
    <w:r>
      <w:fldChar w:fldCharType="begin"/>
    </w:r>
    <w:r>
      <w:instrText>PAGE   \* MERGEFORMAT</w:instrText>
    </w:r>
    <w:r>
      <w:fldChar w:fldCharType="separate"/>
    </w:r>
    <w:r w:rsidR="00B35D84" w:rsidRPr="00B35D84">
      <w:rPr>
        <w:noProof/>
        <w:lang w:val="es-ES"/>
      </w:rPr>
      <w:t>1</w:t>
    </w:r>
    <w:r>
      <w:fldChar w:fldCharType="end"/>
    </w:r>
    <w:r>
      <w:rPr>
        <w:lang w:val="es-ES"/>
      </w:rPr>
      <w:t xml:space="preserve"> </w:t>
    </w:r>
  </w:p>
  <w:p w14:paraId="3A5F835A" w14:textId="23EDA166" w:rsidR="00865466" w:rsidRPr="00D34D20" w:rsidRDefault="00865466" w:rsidP="00D34D20">
    <w:pPr>
      <w:spacing w:after="0" w:line="276" w:lineRule="auto"/>
      <w:jc w:val="both"/>
      <w:rPr>
        <w:rFonts w:ascii="Helvetica" w:hAnsi="Helvetic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7AB367" w14:textId="77777777" w:rsidR="00B35D84" w:rsidRDefault="00B35D84" w:rsidP="00757B36">
      <w:pPr>
        <w:spacing w:after="0" w:line="240" w:lineRule="auto"/>
      </w:pPr>
      <w:r>
        <w:separator/>
      </w:r>
    </w:p>
  </w:footnote>
  <w:footnote w:type="continuationSeparator" w:id="0">
    <w:p w14:paraId="211255BE" w14:textId="77777777" w:rsidR="00B35D84" w:rsidRDefault="00B35D84" w:rsidP="00757B36">
      <w:pPr>
        <w:spacing w:after="0" w:line="240" w:lineRule="auto"/>
      </w:pPr>
      <w:r>
        <w:continuationSeparator/>
      </w:r>
    </w:p>
  </w:footnote>
  <w:footnote w:id="1">
    <w:p w14:paraId="0BE2217E" w14:textId="77777777" w:rsidR="00865466" w:rsidRPr="000879CA" w:rsidRDefault="00865466" w:rsidP="00682172">
      <w:pPr>
        <w:pStyle w:val="Textonotapie"/>
        <w:rPr>
          <w:lang w:val="es-CO"/>
        </w:rPr>
      </w:pPr>
      <w:r>
        <w:rPr>
          <w:rStyle w:val="Refdenotaalpie"/>
        </w:rPr>
        <w:footnoteRef/>
      </w:r>
      <w:r>
        <w:t xml:space="preserve"> </w:t>
      </w:r>
      <w:r w:rsidRPr="000879CA">
        <w:t>https://tramites.igac.gov.co/geltramitesyservicios/consultaInfoCatastral/consultaInfoCat.seam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0B2664" w14:textId="64997FBD" w:rsidR="00865466" w:rsidRPr="00A97B03" w:rsidRDefault="00865466" w:rsidP="000215DD">
    <w:pPr>
      <w:pStyle w:val="Encabezado"/>
      <w:jc w:val="center"/>
    </w:pPr>
    <w:r>
      <w:rPr>
        <w:noProof/>
        <w:lang w:eastAsia="es-CO"/>
      </w:rPr>
      <w:drawing>
        <wp:inline distT="0" distB="0" distL="0" distR="0" wp14:anchorId="6FC66BAB" wp14:editId="2A1D828C">
          <wp:extent cx="1828800" cy="1022350"/>
          <wp:effectExtent l="0" t="0" r="0" b="6350"/>
          <wp:docPr id="1096" name="Imagen 5" descr="Logotipo, nombre de la empresa&#10;&#10;Descripción generada automáticamente">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022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4B23"/>
    <w:multiLevelType w:val="hybridMultilevel"/>
    <w:tmpl w:val="F8F2154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5B23C49"/>
    <w:multiLevelType w:val="hybridMultilevel"/>
    <w:tmpl w:val="1B10788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 w15:restartNumberingAfterBreak="0">
    <w:nsid w:val="072711D5"/>
    <w:multiLevelType w:val="hybridMultilevel"/>
    <w:tmpl w:val="D8F81BD6"/>
    <w:lvl w:ilvl="0" w:tplc="240A0001">
      <w:start w:val="1"/>
      <w:numFmt w:val="bullet"/>
      <w:lvlText w:val=""/>
      <w:lvlJc w:val="left"/>
      <w:pPr>
        <w:ind w:left="817" w:hanging="360"/>
      </w:pPr>
      <w:rPr>
        <w:rFonts w:ascii="Symbol" w:hAnsi="Symbol" w:hint="default"/>
      </w:rPr>
    </w:lvl>
    <w:lvl w:ilvl="1" w:tplc="240A0003" w:tentative="1">
      <w:start w:val="1"/>
      <w:numFmt w:val="bullet"/>
      <w:lvlText w:val="o"/>
      <w:lvlJc w:val="left"/>
      <w:pPr>
        <w:ind w:left="1537" w:hanging="360"/>
      </w:pPr>
      <w:rPr>
        <w:rFonts w:ascii="Courier New" w:hAnsi="Courier New" w:cs="Courier New" w:hint="default"/>
      </w:rPr>
    </w:lvl>
    <w:lvl w:ilvl="2" w:tplc="240A0005" w:tentative="1">
      <w:start w:val="1"/>
      <w:numFmt w:val="bullet"/>
      <w:lvlText w:val=""/>
      <w:lvlJc w:val="left"/>
      <w:pPr>
        <w:ind w:left="2257" w:hanging="360"/>
      </w:pPr>
      <w:rPr>
        <w:rFonts w:ascii="Wingdings" w:hAnsi="Wingdings" w:hint="default"/>
      </w:rPr>
    </w:lvl>
    <w:lvl w:ilvl="3" w:tplc="240A0001" w:tentative="1">
      <w:start w:val="1"/>
      <w:numFmt w:val="bullet"/>
      <w:lvlText w:val=""/>
      <w:lvlJc w:val="left"/>
      <w:pPr>
        <w:ind w:left="2977" w:hanging="360"/>
      </w:pPr>
      <w:rPr>
        <w:rFonts w:ascii="Symbol" w:hAnsi="Symbol" w:hint="default"/>
      </w:rPr>
    </w:lvl>
    <w:lvl w:ilvl="4" w:tplc="240A0003" w:tentative="1">
      <w:start w:val="1"/>
      <w:numFmt w:val="bullet"/>
      <w:lvlText w:val="o"/>
      <w:lvlJc w:val="left"/>
      <w:pPr>
        <w:ind w:left="3697" w:hanging="360"/>
      </w:pPr>
      <w:rPr>
        <w:rFonts w:ascii="Courier New" w:hAnsi="Courier New" w:cs="Courier New" w:hint="default"/>
      </w:rPr>
    </w:lvl>
    <w:lvl w:ilvl="5" w:tplc="240A0005" w:tentative="1">
      <w:start w:val="1"/>
      <w:numFmt w:val="bullet"/>
      <w:lvlText w:val=""/>
      <w:lvlJc w:val="left"/>
      <w:pPr>
        <w:ind w:left="4417" w:hanging="360"/>
      </w:pPr>
      <w:rPr>
        <w:rFonts w:ascii="Wingdings" w:hAnsi="Wingdings" w:hint="default"/>
      </w:rPr>
    </w:lvl>
    <w:lvl w:ilvl="6" w:tplc="240A0001" w:tentative="1">
      <w:start w:val="1"/>
      <w:numFmt w:val="bullet"/>
      <w:lvlText w:val=""/>
      <w:lvlJc w:val="left"/>
      <w:pPr>
        <w:ind w:left="5137" w:hanging="360"/>
      </w:pPr>
      <w:rPr>
        <w:rFonts w:ascii="Symbol" w:hAnsi="Symbol" w:hint="default"/>
      </w:rPr>
    </w:lvl>
    <w:lvl w:ilvl="7" w:tplc="240A0003" w:tentative="1">
      <w:start w:val="1"/>
      <w:numFmt w:val="bullet"/>
      <w:lvlText w:val="o"/>
      <w:lvlJc w:val="left"/>
      <w:pPr>
        <w:ind w:left="5857" w:hanging="360"/>
      </w:pPr>
      <w:rPr>
        <w:rFonts w:ascii="Courier New" w:hAnsi="Courier New" w:cs="Courier New" w:hint="default"/>
      </w:rPr>
    </w:lvl>
    <w:lvl w:ilvl="8" w:tplc="240A0005" w:tentative="1">
      <w:start w:val="1"/>
      <w:numFmt w:val="bullet"/>
      <w:lvlText w:val=""/>
      <w:lvlJc w:val="left"/>
      <w:pPr>
        <w:ind w:left="6577" w:hanging="360"/>
      </w:pPr>
      <w:rPr>
        <w:rFonts w:ascii="Wingdings" w:hAnsi="Wingdings" w:hint="default"/>
      </w:rPr>
    </w:lvl>
  </w:abstractNum>
  <w:abstractNum w:abstractNumId="4" w15:restartNumberingAfterBreak="0">
    <w:nsid w:val="0A1F728B"/>
    <w:multiLevelType w:val="hybridMultilevel"/>
    <w:tmpl w:val="2D2665DA"/>
    <w:lvl w:ilvl="0" w:tplc="D0366310">
      <w:numFmt w:val="bullet"/>
      <w:lvlText w:val=""/>
      <w:lvlJc w:val="left"/>
      <w:pPr>
        <w:ind w:left="283" w:hanging="176"/>
      </w:pPr>
      <w:rPr>
        <w:rFonts w:ascii="Symbol" w:eastAsia="Symbol" w:hAnsi="Symbol" w:cs="Symbol" w:hint="default"/>
        <w:b w:val="0"/>
        <w:bCs w:val="0"/>
        <w:i w:val="0"/>
        <w:iCs w:val="0"/>
        <w:spacing w:val="0"/>
        <w:w w:val="100"/>
        <w:sz w:val="16"/>
        <w:szCs w:val="16"/>
        <w:lang w:val="es-ES" w:eastAsia="en-US" w:bidi="ar-SA"/>
      </w:rPr>
    </w:lvl>
    <w:lvl w:ilvl="1" w:tplc="B760610A">
      <w:numFmt w:val="bullet"/>
      <w:lvlText w:val="•"/>
      <w:lvlJc w:val="left"/>
      <w:pPr>
        <w:ind w:left="657" w:hanging="176"/>
      </w:pPr>
      <w:rPr>
        <w:rFonts w:hint="default"/>
        <w:lang w:val="es-ES" w:eastAsia="en-US" w:bidi="ar-SA"/>
      </w:rPr>
    </w:lvl>
    <w:lvl w:ilvl="2" w:tplc="2EE42D50">
      <w:numFmt w:val="bullet"/>
      <w:lvlText w:val="•"/>
      <w:lvlJc w:val="left"/>
      <w:pPr>
        <w:ind w:left="1034" w:hanging="176"/>
      </w:pPr>
      <w:rPr>
        <w:rFonts w:hint="default"/>
        <w:lang w:val="es-ES" w:eastAsia="en-US" w:bidi="ar-SA"/>
      </w:rPr>
    </w:lvl>
    <w:lvl w:ilvl="3" w:tplc="CB18EB74">
      <w:numFmt w:val="bullet"/>
      <w:lvlText w:val="•"/>
      <w:lvlJc w:val="left"/>
      <w:pPr>
        <w:ind w:left="1411" w:hanging="176"/>
      </w:pPr>
      <w:rPr>
        <w:rFonts w:hint="default"/>
        <w:lang w:val="es-ES" w:eastAsia="en-US" w:bidi="ar-SA"/>
      </w:rPr>
    </w:lvl>
    <w:lvl w:ilvl="4" w:tplc="564E7E3A">
      <w:numFmt w:val="bullet"/>
      <w:lvlText w:val="•"/>
      <w:lvlJc w:val="left"/>
      <w:pPr>
        <w:ind w:left="1788" w:hanging="176"/>
      </w:pPr>
      <w:rPr>
        <w:rFonts w:hint="default"/>
        <w:lang w:val="es-ES" w:eastAsia="en-US" w:bidi="ar-SA"/>
      </w:rPr>
    </w:lvl>
    <w:lvl w:ilvl="5" w:tplc="FE4080A6">
      <w:numFmt w:val="bullet"/>
      <w:lvlText w:val="•"/>
      <w:lvlJc w:val="left"/>
      <w:pPr>
        <w:ind w:left="2166" w:hanging="176"/>
      </w:pPr>
      <w:rPr>
        <w:rFonts w:hint="default"/>
        <w:lang w:val="es-ES" w:eastAsia="en-US" w:bidi="ar-SA"/>
      </w:rPr>
    </w:lvl>
    <w:lvl w:ilvl="6" w:tplc="DB6C71D8">
      <w:numFmt w:val="bullet"/>
      <w:lvlText w:val="•"/>
      <w:lvlJc w:val="left"/>
      <w:pPr>
        <w:ind w:left="2543" w:hanging="176"/>
      </w:pPr>
      <w:rPr>
        <w:rFonts w:hint="default"/>
        <w:lang w:val="es-ES" w:eastAsia="en-US" w:bidi="ar-SA"/>
      </w:rPr>
    </w:lvl>
    <w:lvl w:ilvl="7" w:tplc="F5B6C86A">
      <w:numFmt w:val="bullet"/>
      <w:lvlText w:val="•"/>
      <w:lvlJc w:val="left"/>
      <w:pPr>
        <w:ind w:left="2920" w:hanging="176"/>
      </w:pPr>
      <w:rPr>
        <w:rFonts w:hint="default"/>
        <w:lang w:val="es-ES" w:eastAsia="en-US" w:bidi="ar-SA"/>
      </w:rPr>
    </w:lvl>
    <w:lvl w:ilvl="8" w:tplc="2FFAE870">
      <w:numFmt w:val="bullet"/>
      <w:lvlText w:val="•"/>
      <w:lvlJc w:val="left"/>
      <w:pPr>
        <w:ind w:left="3297" w:hanging="176"/>
      </w:pPr>
      <w:rPr>
        <w:rFonts w:hint="default"/>
        <w:lang w:val="es-ES" w:eastAsia="en-US" w:bidi="ar-SA"/>
      </w:rPr>
    </w:lvl>
  </w:abstractNum>
  <w:abstractNum w:abstractNumId="5" w15:restartNumberingAfterBreak="0">
    <w:nsid w:val="0CC9258B"/>
    <w:multiLevelType w:val="hybridMultilevel"/>
    <w:tmpl w:val="FC5AD1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E050226"/>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166F5AAC"/>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1AC52033"/>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25F60015"/>
    <w:multiLevelType w:val="hybridMultilevel"/>
    <w:tmpl w:val="F8F2154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15:restartNumberingAfterBreak="0">
    <w:nsid w:val="29277129"/>
    <w:multiLevelType w:val="hybridMultilevel"/>
    <w:tmpl w:val="6A9A2616"/>
    <w:lvl w:ilvl="0" w:tplc="240A0001">
      <w:start w:val="1"/>
      <w:numFmt w:val="bullet"/>
      <w:lvlText w:val=""/>
      <w:lvlJc w:val="left"/>
      <w:pPr>
        <w:ind w:left="822" w:hanging="360"/>
      </w:pPr>
      <w:rPr>
        <w:rFonts w:ascii="Symbol" w:hAnsi="Symbol" w:hint="default"/>
      </w:rPr>
    </w:lvl>
    <w:lvl w:ilvl="1" w:tplc="240A0003" w:tentative="1">
      <w:start w:val="1"/>
      <w:numFmt w:val="bullet"/>
      <w:lvlText w:val="o"/>
      <w:lvlJc w:val="left"/>
      <w:pPr>
        <w:ind w:left="1542" w:hanging="360"/>
      </w:pPr>
      <w:rPr>
        <w:rFonts w:ascii="Courier New" w:hAnsi="Courier New" w:cs="Courier New" w:hint="default"/>
      </w:rPr>
    </w:lvl>
    <w:lvl w:ilvl="2" w:tplc="240A0005" w:tentative="1">
      <w:start w:val="1"/>
      <w:numFmt w:val="bullet"/>
      <w:lvlText w:val=""/>
      <w:lvlJc w:val="left"/>
      <w:pPr>
        <w:ind w:left="2262" w:hanging="360"/>
      </w:pPr>
      <w:rPr>
        <w:rFonts w:ascii="Wingdings" w:hAnsi="Wingdings" w:hint="default"/>
      </w:rPr>
    </w:lvl>
    <w:lvl w:ilvl="3" w:tplc="240A0001" w:tentative="1">
      <w:start w:val="1"/>
      <w:numFmt w:val="bullet"/>
      <w:lvlText w:val=""/>
      <w:lvlJc w:val="left"/>
      <w:pPr>
        <w:ind w:left="2982" w:hanging="360"/>
      </w:pPr>
      <w:rPr>
        <w:rFonts w:ascii="Symbol" w:hAnsi="Symbol" w:hint="default"/>
      </w:rPr>
    </w:lvl>
    <w:lvl w:ilvl="4" w:tplc="240A0003" w:tentative="1">
      <w:start w:val="1"/>
      <w:numFmt w:val="bullet"/>
      <w:lvlText w:val="o"/>
      <w:lvlJc w:val="left"/>
      <w:pPr>
        <w:ind w:left="3702" w:hanging="360"/>
      </w:pPr>
      <w:rPr>
        <w:rFonts w:ascii="Courier New" w:hAnsi="Courier New" w:cs="Courier New" w:hint="default"/>
      </w:rPr>
    </w:lvl>
    <w:lvl w:ilvl="5" w:tplc="240A0005" w:tentative="1">
      <w:start w:val="1"/>
      <w:numFmt w:val="bullet"/>
      <w:lvlText w:val=""/>
      <w:lvlJc w:val="left"/>
      <w:pPr>
        <w:ind w:left="4422" w:hanging="360"/>
      </w:pPr>
      <w:rPr>
        <w:rFonts w:ascii="Wingdings" w:hAnsi="Wingdings" w:hint="default"/>
      </w:rPr>
    </w:lvl>
    <w:lvl w:ilvl="6" w:tplc="240A0001" w:tentative="1">
      <w:start w:val="1"/>
      <w:numFmt w:val="bullet"/>
      <w:lvlText w:val=""/>
      <w:lvlJc w:val="left"/>
      <w:pPr>
        <w:ind w:left="5142" w:hanging="360"/>
      </w:pPr>
      <w:rPr>
        <w:rFonts w:ascii="Symbol" w:hAnsi="Symbol" w:hint="default"/>
      </w:rPr>
    </w:lvl>
    <w:lvl w:ilvl="7" w:tplc="240A0003" w:tentative="1">
      <w:start w:val="1"/>
      <w:numFmt w:val="bullet"/>
      <w:lvlText w:val="o"/>
      <w:lvlJc w:val="left"/>
      <w:pPr>
        <w:ind w:left="5862" w:hanging="360"/>
      </w:pPr>
      <w:rPr>
        <w:rFonts w:ascii="Courier New" w:hAnsi="Courier New" w:cs="Courier New" w:hint="default"/>
      </w:rPr>
    </w:lvl>
    <w:lvl w:ilvl="8" w:tplc="240A0005" w:tentative="1">
      <w:start w:val="1"/>
      <w:numFmt w:val="bullet"/>
      <w:lvlText w:val=""/>
      <w:lvlJc w:val="left"/>
      <w:pPr>
        <w:ind w:left="6582" w:hanging="360"/>
      </w:pPr>
      <w:rPr>
        <w:rFonts w:ascii="Wingdings" w:hAnsi="Wingdings" w:hint="default"/>
      </w:rPr>
    </w:lvl>
  </w:abstractNum>
  <w:abstractNum w:abstractNumId="11" w15:restartNumberingAfterBreak="0">
    <w:nsid w:val="2B16376F"/>
    <w:multiLevelType w:val="hybridMultilevel"/>
    <w:tmpl w:val="10FCD178"/>
    <w:lvl w:ilvl="0" w:tplc="7518882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309C06A0"/>
    <w:multiLevelType w:val="hybridMultilevel"/>
    <w:tmpl w:val="4CCC94F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318511B"/>
    <w:multiLevelType w:val="hybridMultilevel"/>
    <w:tmpl w:val="B31A7090"/>
    <w:lvl w:ilvl="0" w:tplc="2CC025CE">
      <w:numFmt w:val="bullet"/>
      <w:lvlText w:val="-"/>
      <w:lvlJc w:val="left"/>
      <w:pPr>
        <w:ind w:left="720" w:hanging="360"/>
      </w:pPr>
      <w:rPr>
        <w:rFonts w:ascii="Trebuchet MS" w:eastAsia="Calibri" w:hAnsi="Trebuchet MS"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83B66E7"/>
    <w:multiLevelType w:val="hybridMultilevel"/>
    <w:tmpl w:val="EE8AC960"/>
    <w:lvl w:ilvl="0" w:tplc="240A0001">
      <w:start w:val="1"/>
      <w:numFmt w:val="bullet"/>
      <w:lvlText w:val=""/>
      <w:lvlJc w:val="left"/>
      <w:pPr>
        <w:ind w:left="928" w:hanging="360"/>
      </w:pPr>
      <w:rPr>
        <w:rFonts w:ascii="Symbol" w:hAnsi="Symbol" w:hint="default"/>
      </w:rPr>
    </w:lvl>
    <w:lvl w:ilvl="1" w:tplc="240A0003" w:tentative="1">
      <w:start w:val="1"/>
      <w:numFmt w:val="bullet"/>
      <w:lvlText w:val="o"/>
      <w:lvlJc w:val="left"/>
      <w:pPr>
        <w:ind w:left="1648" w:hanging="360"/>
      </w:pPr>
      <w:rPr>
        <w:rFonts w:ascii="Courier New" w:hAnsi="Courier New" w:cs="Courier New" w:hint="default"/>
      </w:rPr>
    </w:lvl>
    <w:lvl w:ilvl="2" w:tplc="240A0005" w:tentative="1">
      <w:start w:val="1"/>
      <w:numFmt w:val="bullet"/>
      <w:lvlText w:val=""/>
      <w:lvlJc w:val="left"/>
      <w:pPr>
        <w:ind w:left="2368" w:hanging="360"/>
      </w:pPr>
      <w:rPr>
        <w:rFonts w:ascii="Wingdings" w:hAnsi="Wingdings" w:hint="default"/>
      </w:rPr>
    </w:lvl>
    <w:lvl w:ilvl="3" w:tplc="240A0001" w:tentative="1">
      <w:start w:val="1"/>
      <w:numFmt w:val="bullet"/>
      <w:lvlText w:val=""/>
      <w:lvlJc w:val="left"/>
      <w:pPr>
        <w:ind w:left="3088" w:hanging="360"/>
      </w:pPr>
      <w:rPr>
        <w:rFonts w:ascii="Symbol" w:hAnsi="Symbol" w:hint="default"/>
      </w:rPr>
    </w:lvl>
    <w:lvl w:ilvl="4" w:tplc="240A0003" w:tentative="1">
      <w:start w:val="1"/>
      <w:numFmt w:val="bullet"/>
      <w:lvlText w:val="o"/>
      <w:lvlJc w:val="left"/>
      <w:pPr>
        <w:ind w:left="3808" w:hanging="360"/>
      </w:pPr>
      <w:rPr>
        <w:rFonts w:ascii="Courier New" w:hAnsi="Courier New" w:cs="Courier New" w:hint="default"/>
      </w:rPr>
    </w:lvl>
    <w:lvl w:ilvl="5" w:tplc="240A0005" w:tentative="1">
      <w:start w:val="1"/>
      <w:numFmt w:val="bullet"/>
      <w:lvlText w:val=""/>
      <w:lvlJc w:val="left"/>
      <w:pPr>
        <w:ind w:left="4528" w:hanging="360"/>
      </w:pPr>
      <w:rPr>
        <w:rFonts w:ascii="Wingdings" w:hAnsi="Wingdings" w:hint="default"/>
      </w:rPr>
    </w:lvl>
    <w:lvl w:ilvl="6" w:tplc="240A0001" w:tentative="1">
      <w:start w:val="1"/>
      <w:numFmt w:val="bullet"/>
      <w:lvlText w:val=""/>
      <w:lvlJc w:val="left"/>
      <w:pPr>
        <w:ind w:left="5248" w:hanging="360"/>
      </w:pPr>
      <w:rPr>
        <w:rFonts w:ascii="Symbol" w:hAnsi="Symbol" w:hint="default"/>
      </w:rPr>
    </w:lvl>
    <w:lvl w:ilvl="7" w:tplc="240A0003" w:tentative="1">
      <w:start w:val="1"/>
      <w:numFmt w:val="bullet"/>
      <w:lvlText w:val="o"/>
      <w:lvlJc w:val="left"/>
      <w:pPr>
        <w:ind w:left="5968" w:hanging="360"/>
      </w:pPr>
      <w:rPr>
        <w:rFonts w:ascii="Courier New" w:hAnsi="Courier New" w:cs="Courier New" w:hint="default"/>
      </w:rPr>
    </w:lvl>
    <w:lvl w:ilvl="8" w:tplc="240A0005" w:tentative="1">
      <w:start w:val="1"/>
      <w:numFmt w:val="bullet"/>
      <w:lvlText w:val=""/>
      <w:lvlJc w:val="left"/>
      <w:pPr>
        <w:ind w:left="6688" w:hanging="360"/>
      </w:pPr>
      <w:rPr>
        <w:rFonts w:ascii="Wingdings" w:hAnsi="Wingdings" w:hint="default"/>
      </w:rPr>
    </w:lvl>
  </w:abstractNum>
  <w:abstractNum w:abstractNumId="15" w15:restartNumberingAfterBreak="0">
    <w:nsid w:val="4504001D"/>
    <w:multiLevelType w:val="hybridMultilevel"/>
    <w:tmpl w:val="09D219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5D925B8"/>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5A732D5D"/>
    <w:multiLevelType w:val="hybridMultilevel"/>
    <w:tmpl w:val="195667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1013035"/>
    <w:multiLevelType w:val="hybridMultilevel"/>
    <w:tmpl w:val="4CE203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611109AC"/>
    <w:multiLevelType w:val="hybridMultilevel"/>
    <w:tmpl w:val="F6F49128"/>
    <w:lvl w:ilvl="0" w:tplc="B5C618CE">
      <w:start w:val="96"/>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7395253"/>
    <w:multiLevelType w:val="hybridMultilevel"/>
    <w:tmpl w:val="9B802B3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1" w15:restartNumberingAfterBreak="0">
    <w:nsid w:val="74763192"/>
    <w:multiLevelType w:val="hybridMultilevel"/>
    <w:tmpl w:val="100AA23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BBD5039"/>
    <w:multiLevelType w:val="hybridMultilevel"/>
    <w:tmpl w:val="24AC4F3C"/>
    <w:lvl w:ilvl="0" w:tplc="E96214F4">
      <w:start w:val="1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15"/>
  </w:num>
  <w:num w:numId="3">
    <w:abstractNumId w:val="10"/>
  </w:num>
  <w:num w:numId="4">
    <w:abstractNumId w:val="11"/>
  </w:num>
  <w:num w:numId="5">
    <w:abstractNumId w:val="17"/>
  </w:num>
  <w:num w:numId="6">
    <w:abstractNumId w:val="3"/>
  </w:num>
  <w:num w:numId="7">
    <w:abstractNumId w:val="21"/>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2"/>
  </w:num>
  <w:num w:numId="12">
    <w:abstractNumId w:val="5"/>
  </w:num>
  <w:num w:numId="13">
    <w:abstractNumId w:val="12"/>
  </w:num>
  <w:num w:numId="14">
    <w:abstractNumId w:val="13"/>
  </w:num>
  <w:num w:numId="15">
    <w:abstractNumId w:val="22"/>
  </w:num>
  <w:num w:numId="16">
    <w:abstractNumId w:val="7"/>
  </w:num>
  <w:num w:numId="17">
    <w:abstractNumId w:val="9"/>
  </w:num>
  <w:num w:numId="18">
    <w:abstractNumId w:val="8"/>
  </w:num>
  <w:num w:numId="19">
    <w:abstractNumId w:val="16"/>
  </w:num>
  <w:num w:numId="20">
    <w:abstractNumId w:val="14"/>
  </w:num>
  <w:num w:numId="21">
    <w:abstractNumId w:val="0"/>
  </w:num>
  <w:num w:numId="22">
    <w:abstractNumId w:val="6"/>
  </w:num>
  <w:num w:numId="23">
    <w:abstractNumId w:val="4"/>
  </w:num>
  <w:num w:numId="24">
    <w:abstractNumId w:val="18"/>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s-CO" w:vendorID="64" w:dllVersion="6" w:nlCheck="1" w:checkStyle="1"/>
  <w:activeWritingStyle w:appName="MSWord" w:lang="es-ES" w:vendorID="64" w:dllVersion="6" w:nlCheck="1" w:checkStyle="1"/>
  <w:activeWritingStyle w:appName="MSWord" w:lang="es-ES_tradnl" w:vendorID="64" w:dllVersion="6" w:nlCheck="1" w:checkStyle="0"/>
  <w:activeWritingStyle w:appName="MSWord" w:lang="es-CO"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O"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s-MX" w:vendorID="64" w:dllVersion="0" w:nlCheck="1" w:checkStyle="0"/>
  <w:activeWritingStyle w:appName="MSWord" w:lang="pt-BR" w:vendorID="64" w:dllVersion="0" w:nlCheck="1" w:checkStyle="0"/>
  <w:activeWritingStyle w:appName="MSWord" w:lang="es-CO" w:vendorID="64" w:dllVersion="131078" w:nlCheck="1" w:checkStyle="1"/>
  <w:activeWritingStyle w:appName="MSWord" w:lang="es-ES" w:vendorID="64" w:dllVersion="131078" w:nlCheck="1" w:checkStyle="1"/>
  <w:activeWritingStyle w:appName="MSWord" w:lang="pt-BR" w:vendorID="64" w:dllVersion="131078" w:nlCheck="1" w:checkStyle="0"/>
  <w:activeWritingStyle w:appName="MSWord" w:lang="es-MX" w:vendorID="64" w:dllVersion="131078" w:nlCheck="1" w:checkStyle="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B36"/>
    <w:rsid w:val="000027F2"/>
    <w:rsid w:val="000146DA"/>
    <w:rsid w:val="000215DD"/>
    <w:rsid w:val="00027355"/>
    <w:rsid w:val="000464A1"/>
    <w:rsid w:val="00047296"/>
    <w:rsid w:val="000534C0"/>
    <w:rsid w:val="00061CF3"/>
    <w:rsid w:val="00064AA5"/>
    <w:rsid w:val="000678E0"/>
    <w:rsid w:val="00067D21"/>
    <w:rsid w:val="00081037"/>
    <w:rsid w:val="0008443B"/>
    <w:rsid w:val="00084B8F"/>
    <w:rsid w:val="00085FE6"/>
    <w:rsid w:val="000A76A1"/>
    <w:rsid w:val="000B0273"/>
    <w:rsid w:val="000B73E0"/>
    <w:rsid w:val="000B7F34"/>
    <w:rsid w:val="000C1428"/>
    <w:rsid w:val="000E3E81"/>
    <w:rsid w:val="000F0806"/>
    <w:rsid w:val="000F3BEE"/>
    <w:rsid w:val="00103C7F"/>
    <w:rsid w:val="00104B53"/>
    <w:rsid w:val="00127EA7"/>
    <w:rsid w:val="00135449"/>
    <w:rsid w:val="00135A17"/>
    <w:rsid w:val="001434AB"/>
    <w:rsid w:val="00150DDB"/>
    <w:rsid w:val="00156ED6"/>
    <w:rsid w:val="00156F5B"/>
    <w:rsid w:val="00161639"/>
    <w:rsid w:val="00162AF4"/>
    <w:rsid w:val="0016625A"/>
    <w:rsid w:val="00167C7B"/>
    <w:rsid w:val="001754D6"/>
    <w:rsid w:val="001759B3"/>
    <w:rsid w:val="001846C8"/>
    <w:rsid w:val="0018507E"/>
    <w:rsid w:val="001929EA"/>
    <w:rsid w:val="001973E9"/>
    <w:rsid w:val="001A6828"/>
    <w:rsid w:val="001A7A03"/>
    <w:rsid w:val="001C048C"/>
    <w:rsid w:val="001C1034"/>
    <w:rsid w:val="001C37CD"/>
    <w:rsid w:val="001C4878"/>
    <w:rsid w:val="001C7889"/>
    <w:rsid w:val="001D36D2"/>
    <w:rsid w:val="001D6B1F"/>
    <w:rsid w:val="001D7F27"/>
    <w:rsid w:val="001F1924"/>
    <w:rsid w:val="001F717B"/>
    <w:rsid w:val="001F7D16"/>
    <w:rsid w:val="002055A0"/>
    <w:rsid w:val="00233A79"/>
    <w:rsid w:val="00240EE5"/>
    <w:rsid w:val="00242EDF"/>
    <w:rsid w:val="00245324"/>
    <w:rsid w:val="00250BCC"/>
    <w:rsid w:val="00251773"/>
    <w:rsid w:val="00255542"/>
    <w:rsid w:val="00256928"/>
    <w:rsid w:val="00256AB2"/>
    <w:rsid w:val="00262F87"/>
    <w:rsid w:val="0026767E"/>
    <w:rsid w:val="0028302F"/>
    <w:rsid w:val="00290BE0"/>
    <w:rsid w:val="0029124A"/>
    <w:rsid w:val="00294560"/>
    <w:rsid w:val="00295CD3"/>
    <w:rsid w:val="002966AA"/>
    <w:rsid w:val="002A1FE8"/>
    <w:rsid w:val="002B0701"/>
    <w:rsid w:val="002C7C7E"/>
    <w:rsid w:val="002D5C38"/>
    <w:rsid w:val="002E0347"/>
    <w:rsid w:val="002F4C70"/>
    <w:rsid w:val="002F6688"/>
    <w:rsid w:val="003032EE"/>
    <w:rsid w:val="0030489C"/>
    <w:rsid w:val="00304ED1"/>
    <w:rsid w:val="00312ED8"/>
    <w:rsid w:val="003136CF"/>
    <w:rsid w:val="00332F22"/>
    <w:rsid w:val="0033454A"/>
    <w:rsid w:val="003474BC"/>
    <w:rsid w:val="00356A04"/>
    <w:rsid w:val="00370460"/>
    <w:rsid w:val="003934AF"/>
    <w:rsid w:val="003977D8"/>
    <w:rsid w:val="003A0D6A"/>
    <w:rsid w:val="003A4662"/>
    <w:rsid w:val="003B0891"/>
    <w:rsid w:val="003B7E9C"/>
    <w:rsid w:val="003C3BE9"/>
    <w:rsid w:val="003D7F9B"/>
    <w:rsid w:val="003E2C81"/>
    <w:rsid w:val="003E2F0E"/>
    <w:rsid w:val="003F0D17"/>
    <w:rsid w:val="0040322B"/>
    <w:rsid w:val="00404EEB"/>
    <w:rsid w:val="0041535F"/>
    <w:rsid w:val="00425FA8"/>
    <w:rsid w:val="00434711"/>
    <w:rsid w:val="004354F4"/>
    <w:rsid w:val="00436E05"/>
    <w:rsid w:val="00453D35"/>
    <w:rsid w:val="00462F2C"/>
    <w:rsid w:val="00473167"/>
    <w:rsid w:val="0047576A"/>
    <w:rsid w:val="00476978"/>
    <w:rsid w:val="00490A59"/>
    <w:rsid w:val="00490DE3"/>
    <w:rsid w:val="004A37EF"/>
    <w:rsid w:val="004A48D7"/>
    <w:rsid w:val="004A57B4"/>
    <w:rsid w:val="004A5D67"/>
    <w:rsid w:val="004C2BB0"/>
    <w:rsid w:val="004C3F3E"/>
    <w:rsid w:val="004F25ED"/>
    <w:rsid w:val="004F49F9"/>
    <w:rsid w:val="0050150E"/>
    <w:rsid w:val="00516CBF"/>
    <w:rsid w:val="00521578"/>
    <w:rsid w:val="00523773"/>
    <w:rsid w:val="00532555"/>
    <w:rsid w:val="005360D5"/>
    <w:rsid w:val="005375E5"/>
    <w:rsid w:val="00542FE9"/>
    <w:rsid w:val="005540AA"/>
    <w:rsid w:val="00554F46"/>
    <w:rsid w:val="00566FB9"/>
    <w:rsid w:val="00572225"/>
    <w:rsid w:val="00580AD7"/>
    <w:rsid w:val="00584134"/>
    <w:rsid w:val="005877B6"/>
    <w:rsid w:val="0059503D"/>
    <w:rsid w:val="005B3FBB"/>
    <w:rsid w:val="005C0CD6"/>
    <w:rsid w:val="005C3E08"/>
    <w:rsid w:val="005C4F05"/>
    <w:rsid w:val="005D7894"/>
    <w:rsid w:val="005E0DD9"/>
    <w:rsid w:val="005F385B"/>
    <w:rsid w:val="005F6529"/>
    <w:rsid w:val="00623E2D"/>
    <w:rsid w:val="0062618E"/>
    <w:rsid w:val="00633744"/>
    <w:rsid w:val="0063375E"/>
    <w:rsid w:val="00633A19"/>
    <w:rsid w:val="00634FAD"/>
    <w:rsid w:val="00635D76"/>
    <w:rsid w:val="0063614F"/>
    <w:rsid w:val="00642438"/>
    <w:rsid w:val="0064339E"/>
    <w:rsid w:val="00646A00"/>
    <w:rsid w:val="006522D8"/>
    <w:rsid w:val="00656308"/>
    <w:rsid w:val="00663050"/>
    <w:rsid w:val="0067603C"/>
    <w:rsid w:val="006811AE"/>
    <w:rsid w:val="00682172"/>
    <w:rsid w:val="006862B5"/>
    <w:rsid w:val="006D7A3C"/>
    <w:rsid w:val="006E3255"/>
    <w:rsid w:val="006F377E"/>
    <w:rsid w:val="006F4964"/>
    <w:rsid w:val="00704648"/>
    <w:rsid w:val="00706225"/>
    <w:rsid w:val="00720F48"/>
    <w:rsid w:val="0072211B"/>
    <w:rsid w:val="00723491"/>
    <w:rsid w:val="007309A7"/>
    <w:rsid w:val="007310A0"/>
    <w:rsid w:val="00754184"/>
    <w:rsid w:val="00757B36"/>
    <w:rsid w:val="007609B8"/>
    <w:rsid w:val="00764413"/>
    <w:rsid w:val="0077069A"/>
    <w:rsid w:val="0078076F"/>
    <w:rsid w:val="00781782"/>
    <w:rsid w:val="007A21C3"/>
    <w:rsid w:val="007A30C1"/>
    <w:rsid w:val="007A4212"/>
    <w:rsid w:val="007A6810"/>
    <w:rsid w:val="007B1BFB"/>
    <w:rsid w:val="007B578E"/>
    <w:rsid w:val="007B7F13"/>
    <w:rsid w:val="007C368E"/>
    <w:rsid w:val="007D4BCE"/>
    <w:rsid w:val="007F11B3"/>
    <w:rsid w:val="007F1A8F"/>
    <w:rsid w:val="0080486A"/>
    <w:rsid w:val="008110A4"/>
    <w:rsid w:val="00812C8D"/>
    <w:rsid w:val="008153CF"/>
    <w:rsid w:val="00830C41"/>
    <w:rsid w:val="00861332"/>
    <w:rsid w:val="00862000"/>
    <w:rsid w:val="00865466"/>
    <w:rsid w:val="0087384B"/>
    <w:rsid w:val="00876CCE"/>
    <w:rsid w:val="00881FDC"/>
    <w:rsid w:val="00883682"/>
    <w:rsid w:val="00893918"/>
    <w:rsid w:val="008B2756"/>
    <w:rsid w:val="008C71B3"/>
    <w:rsid w:val="008D08FD"/>
    <w:rsid w:val="008D7A7E"/>
    <w:rsid w:val="008E642E"/>
    <w:rsid w:val="008F367D"/>
    <w:rsid w:val="00900B9B"/>
    <w:rsid w:val="009235DD"/>
    <w:rsid w:val="00933CA0"/>
    <w:rsid w:val="0096034A"/>
    <w:rsid w:val="0096405C"/>
    <w:rsid w:val="0096713A"/>
    <w:rsid w:val="009776ED"/>
    <w:rsid w:val="00981D1D"/>
    <w:rsid w:val="009830D0"/>
    <w:rsid w:val="009D286C"/>
    <w:rsid w:val="009D46D7"/>
    <w:rsid w:val="009D7174"/>
    <w:rsid w:val="009D7CE8"/>
    <w:rsid w:val="009E7070"/>
    <w:rsid w:val="009F17A6"/>
    <w:rsid w:val="00A048AA"/>
    <w:rsid w:val="00A22605"/>
    <w:rsid w:val="00A262DC"/>
    <w:rsid w:val="00A605A3"/>
    <w:rsid w:val="00A63681"/>
    <w:rsid w:val="00A82121"/>
    <w:rsid w:val="00A8634B"/>
    <w:rsid w:val="00A97B03"/>
    <w:rsid w:val="00A97D85"/>
    <w:rsid w:val="00AA2438"/>
    <w:rsid w:val="00AA3526"/>
    <w:rsid w:val="00AB52B4"/>
    <w:rsid w:val="00AB5DC6"/>
    <w:rsid w:val="00AD4A90"/>
    <w:rsid w:val="00AE3D5A"/>
    <w:rsid w:val="00B03240"/>
    <w:rsid w:val="00B11633"/>
    <w:rsid w:val="00B12503"/>
    <w:rsid w:val="00B1356E"/>
    <w:rsid w:val="00B13A69"/>
    <w:rsid w:val="00B14B05"/>
    <w:rsid w:val="00B27354"/>
    <w:rsid w:val="00B35D84"/>
    <w:rsid w:val="00B37559"/>
    <w:rsid w:val="00B72E5E"/>
    <w:rsid w:val="00B746C7"/>
    <w:rsid w:val="00B75D91"/>
    <w:rsid w:val="00B806B7"/>
    <w:rsid w:val="00B8671B"/>
    <w:rsid w:val="00B87392"/>
    <w:rsid w:val="00B92081"/>
    <w:rsid w:val="00B93B57"/>
    <w:rsid w:val="00BA5D39"/>
    <w:rsid w:val="00BB474A"/>
    <w:rsid w:val="00BC1C23"/>
    <w:rsid w:val="00BD1129"/>
    <w:rsid w:val="00BD2971"/>
    <w:rsid w:val="00BD6D87"/>
    <w:rsid w:val="00BE3478"/>
    <w:rsid w:val="00BE7C4F"/>
    <w:rsid w:val="00BF1DBE"/>
    <w:rsid w:val="00C00089"/>
    <w:rsid w:val="00C25E9B"/>
    <w:rsid w:val="00C359E6"/>
    <w:rsid w:val="00C50099"/>
    <w:rsid w:val="00C5374B"/>
    <w:rsid w:val="00C61F27"/>
    <w:rsid w:val="00C65790"/>
    <w:rsid w:val="00C71673"/>
    <w:rsid w:val="00C8766C"/>
    <w:rsid w:val="00C92F7C"/>
    <w:rsid w:val="00CA4258"/>
    <w:rsid w:val="00CA4D2B"/>
    <w:rsid w:val="00CC289D"/>
    <w:rsid w:val="00CD0758"/>
    <w:rsid w:val="00CD5A7F"/>
    <w:rsid w:val="00CD6247"/>
    <w:rsid w:val="00D04766"/>
    <w:rsid w:val="00D12987"/>
    <w:rsid w:val="00D15F1F"/>
    <w:rsid w:val="00D16E9E"/>
    <w:rsid w:val="00D34D20"/>
    <w:rsid w:val="00D41457"/>
    <w:rsid w:val="00D45DB3"/>
    <w:rsid w:val="00D575D3"/>
    <w:rsid w:val="00D57E0B"/>
    <w:rsid w:val="00D6045D"/>
    <w:rsid w:val="00D618D3"/>
    <w:rsid w:val="00D843E9"/>
    <w:rsid w:val="00D872AF"/>
    <w:rsid w:val="00D87ECB"/>
    <w:rsid w:val="00D87FD2"/>
    <w:rsid w:val="00DA2E9D"/>
    <w:rsid w:val="00DA552A"/>
    <w:rsid w:val="00DB55AE"/>
    <w:rsid w:val="00DC2F74"/>
    <w:rsid w:val="00DD2389"/>
    <w:rsid w:val="00DE40EF"/>
    <w:rsid w:val="00DF500A"/>
    <w:rsid w:val="00E0752E"/>
    <w:rsid w:val="00E11D01"/>
    <w:rsid w:val="00E24579"/>
    <w:rsid w:val="00E25D00"/>
    <w:rsid w:val="00E359C8"/>
    <w:rsid w:val="00E36593"/>
    <w:rsid w:val="00E475E6"/>
    <w:rsid w:val="00E6193D"/>
    <w:rsid w:val="00E63A0B"/>
    <w:rsid w:val="00E726DB"/>
    <w:rsid w:val="00E850D5"/>
    <w:rsid w:val="00E919A7"/>
    <w:rsid w:val="00E93CA1"/>
    <w:rsid w:val="00EB2AED"/>
    <w:rsid w:val="00ED16CB"/>
    <w:rsid w:val="00ED1E9F"/>
    <w:rsid w:val="00ED4781"/>
    <w:rsid w:val="00EF0568"/>
    <w:rsid w:val="00EF06D0"/>
    <w:rsid w:val="00EF7505"/>
    <w:rsid w:val="00F050F8"/>
    <w:rsid w:val="00F156D7"/>
    <w:rsid w:val="00F226EB"/>
    <w:rsid w:val="00F227CE"/>
    <w:rsid w:val="00F23920"/>
    <w:rsid w:val="00F263E8"/>
    <w:rsid w:val="00F366E2"/>
    <w:rsid w:val="00F451F2"/>
    <w:rsid w:val="00F624A0"/>
    <w:rsid w:val="00F630B5"/>
    <w:rsid w:val="00F65F10"/>
    <w:rsid w:val="00F74E66"/>
    <w:rsid w:val="00F75D2C"/>
    <w:rsid w:val="00F76460"/>
    <w:rsid w:val="00F77C45"/>
    <w:rsid w:val="00F82161"/>
    <w:rsid w:val="00FA1587"/>
    <w:rsid w:val="00FA34D4"/>
    <w:rsid w:val="00FA5602"/>
    <w:rsid w:val="00FB25B4"/>
    <w:rsid w:val="00FB3472"/>
    <w:rsid w:val="00FC14F5"/>
    <w:rsid w:val="00FC5609"/>
    <w:rsid w:val="00FD0723"/>
    <w:rsid w:val="00FD13AE"/>
    <w:rsid w:val="00FD51DE"/>
    <w:rsid w:val="00FD5D0E"/>
    <w:rsid w:val="00FD70FE"/>
    <w:rsid w:val="00FD7F84"/>
    <w:rsid w:val="00FE0604"/>
    <w:rsid w:val="00FE2B48"/>
    <w:rsid w:val="00FE7D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437F23"/>
  <w15:chartTrackingRefBased/>
  <w15:docId w15:val="{545DA413-1568-40F5-93F3-A610824E3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77B6"/>
    <w:pPr>
      <w:spacing w:after="160" w:line="259" w:lineRule="auto"/>
    </w:pPr>
    <w:rPr>
      <w:kern w:val="2"/>
      <w:sz w:val="22"/>
      <w:szCs w:val="22"/>
      <w:lang w:eastAsia="en-US"/>
    </w:rPr>
  </w:style>
  <w:style w:type="paragraph" w:styleId="Ttulo1">
    <w:name w:val="heading 1"/>
    <w:basedOn w:val="Normal"/>
    <w:next w:val="Normal"/>
    <w:link w:val="Ttulo1Car"/>
    <w:qFormat/>
    <w:rsid w:val="00DA552A"/>
    <w:pPr>
      <w:keepNext/>
      <w:spacing w:before="240" w:after="60" w:line="240" w:lineRule="auto"/>
      <w:outlineLvl w:val="0"/>
    </w:pPr>
    <w:rPr>
      <w:rFonts w:ascii="Arial" w:eastAsia="Times New Roman" w:hAnsi="Arial"/>
      <w:b/>
      <w:bCs/>
      <w:kern w:val="32"/>
      <w:sz w:val="32"/>
      <w:szCs w:val="3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uiPriority w:val="99"/>
    <w:unhideWhenUsed/>
    <w:rsid w:val="00757B36"/>
    <w:rPr>
      <w:color w:val="0563C1"/>
      <w:u w:val="single"/>
    </w:rPr>
  </w:style>
  <w:style w:type="character" w:customStyle="1" w:styleId="Mencinsinresolver1">
    <w:name w:val="Mención sin resolver1"/>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table" w:styleId="Tablaconcuadrcula">
    <w:name w:val="Table Grid"/>
    <w:basedOn w:val="Tablanormal"/>
    <w:uiPriority w:val="39"/>
    <w:rsid w:val="005375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rsid w:val="00DA552A"/>
    <w:rPr>
      <w:rFonts w:ascii="Arial" w:eastAsia="Times New Roman" w:hAnsi="Arial" w:cs="Times New Roman"/>
      <w:b/>
      <w:bCs/>
      <w:kern w:val="32"/>
      <w:sz w:val="32"/>
      <w:szCs w:val="32"/>
      <w:lang w:val="es-ES" w:eastAsia="es-ES"/>
    </w:rPr>
  </w:style>
  <w:style w:type="paragraph" w:styleId="Sinespaciado">
    <w:name w:val="No Spacing"/>
    <w:uiPriority w:val="1"/>
    <w:qFormat/>
    <w:rsid w:val="004C2BB0"/>
    <w:rPr>
      <w:kern w:val="2"/>
      <w:sz w:val="22"/>
      <w:szCs w:val="22"/>
      <w:lang w:eastAsia="en-US"/>
    </w:rPr>
  </w:style>
  <w:style w:type="paragraph" w:styleId="NormalWeb">
    <w:name w:val="Normal (Web)"/>
    <w:basedOn w:val="Normal"/>
    <w:unhideWhenUsed/>
    <w:qFormat/>
    <w:rsid w:val="00AA3526"/>
    <w:pPr>
      <w:spacing w:before="100" w:beforeAutospacing="1" w:after="100" w:afterAutospacing="1" w:line="240" w:lineRule="auto"/>
    </w:pPr>
    <w:rPr>
      <w:rFonts w:ascii="Times New Roman" w:eastAsia="Times New Roman" w:hAnsi="Times New Roman"/>
      <w:kern w:val="0"/>
      <w:sz w:val="24"/>
      <w:szCs w:val="24"/>
      <w:lang w:eastAsia="es-CO"/>
    </w:rPr>
  </w:style>
  <w:style w:type="paragraph" w:styleId="Textodeglobo">
    <w:name w:val="Balloon Text"/>
    <w:basedOn w:val="Normal"/>
    <w:link w:val="TextodegloboCar"/>
    <w:uiPriority w:val="99"/>
    <w:semiHidden/>
    <w:unhideWhenUsed/>
    <w:rsid w:val="001929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929EA"/>
    <w:rPr>
      <w:rFonts w:ascii="Segoe UI" w:hAnsi="Segoe UI" w:cs="Segoe UI"/>
      <w:kern w:val="2"/>
      <w:sz w:val="18"/>
      <w:szCs w:val="18"/>
      <w:lang w:eastAsia="en-US"/>
    </w:rPr>
  </w:style>
  <w:style w:type="paragraph" w:customStyle="1" w:styleId="Default">
    <w:name w:val="Default"/>
    <w:rsid w:val="009235DD"/>
    <w:pPr>
      <w:autoSpaceDE w:val="0"/>
      <w:autoSpaceDN w:val="0"/>
      <w:adjustRightInd w:val="0"/>
    </w:pPr>
    <w:rPr>
      <w:rFonts w:ascii="Arial" w:hAnsi="Arial" w:cs="Arial"/>
      <w:color w:val="000000"/>
      <w:sz w:val="24"/>
      <w:szCs w:val="24"/>
      <w:lang w:eastAsia="es-CO"/>
    </w:rPr>
  </w:style>
  <w:style w:type="paragraph" w:styleId="Lista">
    <w:name w:val="List"/>
    <w:basedOn w:val="Textoindependiente"/>
    <w:rsid w:val="009D286C"/>
    <w:pPr>
      <w:suppressAutoHyphens/>
      <w:spacing w:after="0" w:line="240" w:lineRule="auto"/>
      <w:jc w:val="both"/>
    </w:pPr>
    <w:rPr>
      <w:rFonts w:ascii="Arial" w:eastAsia="Times New Roman" w:hAnsi="Arial"/>
      <w:kern w:val="0"/>
      <w:sz w:val="24"/>
      <w:szCs w:val="20"/>
      <w:lang w:eastAsia="es-ES"/>
    </w:rPr>
  </w:style>
  <w:style w:type="paragraph" w:styleId="Textoindependiente">
    <w:name w:val="Body Text"/>
    <w:basedOn w:val="Normal"/>
    <w:link w:val="TextoindependienteCar"/>
    <w:uiPriority w:val="99"/>
    <w:semiHidden/>
    <w:unhideWhenUsed/>
    <w:rsid w:val="009D286C"/>
    <w:pPr>
      <w:spacing w:after="120"/>
    </w:pPr>
  </w:style>
  <w:style w:type="character" w:customStyle="1" w:styleId="TextoindependienteCar">
    <w:name w:val="Texto independiente Car"/>
    <w:basedOn w:val="Fuentedeprrafopredeter"/>
    <w:link w:val="Textoindependiente"/>
    <w:uiPriority w:val="99"/>
    <w:semiHidden/>
    <w:rsid w:val="009D286C"/>
    <w:rPr>
      <w:kern w:val="2"/>
      <w:sz w:val="22"/>
      <w:szCs w:val="22"/>
      <w:lang w:eastAsia="en-US"/>
    </w:rPr>
  </w:style>
  <w:style w:type="paragraph" w:styleId="Textonotapie">
    <w:name w:val="footnote text"/>
    <w:basedOn w:val="Normal"/>
    <w:link w:val="TextonotapieCar"/>
    <w:uiPriority w:val="99"/>
    <w:semiHidden/>
    <w:unhideWhenUsed/>
    <w:rsid w:val="00682172"/>
    <w:pPr>
      <w:spacing w:after="0" w:line="240" w:lineRule="auto"/>
    </w:pPr>
    <w:rPr>
      <w:rFonts w:ascii="Times New Roman" w:eastAsia="Times New Roman" w:hAnsi="Times New Roman"/>
      <w:kern w:val="0"/>
      <w:sz w:val="20"/>
      <w:szCs w:val="20"/>
      <w:lang w:val="es-ES" w:eastAsia="es-ES"/>
    </w:rPr>
  </w:style>
  <w:style w:type="character" w:customStyle="1" w:styleId="TextonotapieCar">
    <w:name w:val="Texto nota pie Car"/>
    <w:basedOn w:val="Fuentedeprrafopredeter"/>
    <w:link w:val="Textonotapie"/>
    <w:uiPriority w:val="99"/>
    <w:semiHidden/>
    <w:rsid w:val="00682172"/>
    <w:rPr>
      <w:rFonts w:ascii="Times New Roman" w:eastAsia="Times New Roman" w:hAnsi="Times New Roman"/>
      <w:lang w:val="es-ES"/>
    </w:rPr>
  </w:style>
  <w:style w:type="character" w:styleId="Refdenotaalpie">
    <w:name w:val="footnote reference"/>
    <w:uiPriority w:val="99"/>
    <w:semiHidden/>
    <w:unhideWhenUsed/>
    <w:rsid w:val="00682172"/>
    <w:rPr>
      <w:vertAlign w:val="superscript"/>
    </w:rPr>
  </w:style>
  <w:style w:type="character" w:styleId="Refdecomentario">
    <w:name w:val="annotation reference"/>
    <w:basedOn w:val="Fuentedeprrafopredeter"/>
    <w:uiPriority w:val="99"/>
    <w:semiHidden/>
    <w:unhideWhenUsed/>
    <w:rsid w:val="00104B53"/>
    <w:rPr>
      <w:sz w:val="16"/>
      <w:szCs w:val="16"/>
    </w:rPr>
  </w:style>
  <w:style w:type="paragraph" w:styleId="Textocomentario">
    <w:name w:val="annotation text"/>
    <w:basedOn w:val="Normal"/>
    <w:link w:val="TextocomentarioCar"/>
    <w:uiPriority w:val="99"/>
    <w:unhideWhenUsed/>
    <w:rsid w:val="00104B53"/>
    <w:pPr>
      <w:spacing w:line="240" w:lineRule="auto"/>
    </w:pPr>
    <w:rPr>
      <w:sz w:val="20"/>
      <w:szCs w:val="20"/>
    </w:rPr>
  </w:style>
  <w:style w:type="character" w:customStyle="1" w:styleId="TextocomentarioCar">
    <w:name w:val="Texto comentario Car"/>
    <w:basedOn w:val="Fuentedeprrafopredeter"/>
    <w:link w:val="Textocomentario"/>
    <w:uiPriority w:val="99"/>
    <w:rsid w:val="00104B53"/>
    <w:rPr>
      <w:kern w:val="2"/>
      <w:lang w:eastAsia="en-US"/>
    </w:rPr>
  </w:style>
  <w:style w:type="paragraph" w:styleId="Asuntodelcomentario">
    <w:name w:val="annotation subject"/>
    <w:basedOn w:val="Textocomentario"/>
    <w:next w:val="Textocomentario"/>
    <w:link w:val="AsuntodelcomentarioCar"/>
    <w:uiPriority w:val="99"/>
    <w:semiHidden/>
    <w:unhideWhenUsed/>
    <w:rsid w:val="00104B53"/>
    <w:rPr>
      <w:b/>
      <w:bCs/>
    </w:rPr>
  </w:style>
  <w:style w:type="character" w:customStyle="1" w:styleId="AsuntodelcomentarioCar">
    <w:name w:val="Asunto del comentario Car"/>
    <w:basedOn w:val="TextocomentarioCar"/>
    <w:link w:val="Asuntodelcomentario"/>
    <w:uiPriority w:val="99"/>
    <w:semiHidden/>
    <w:rsid w:val="00104B53"/>
    <w:rPr>
      <w:b/>
      <w:bCs/>
      <w:kern w:val="2"/>
      <w:lang w:eastAsia="en-US"/>
    </w:rPr>
  </w:style>
  <w:style w:type="table" w:customStyle="1" w:styleId="TableNormal">
    <w:name w:val="Table Normal"/>
    <w:uiPriority w:val="2"/>
    <w:semiHidden/>
    <w:unhideWhenUsed/>
    <w:qFormat/>
    <w:rsid w:val="007D4B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D4BCE"/>
    <w:pPr>
      <w:widowControl w:val="0"/>
      <w:autoSpaceDE w:val="0"/>
      <w:autoSpaceDN w:val="0"/>
      <w:spacing w:after="0" w:line="240" w:lineRule="auto"/>
    </w:pPr>
    <w:rPr>
      <w:rFonts w:ascii="Arial MT" w:eastAsia="Arial MT" w:hAnsi="Arial MT" w:cs="Arial MT"/>
      <w:kern w:val="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9726845">
      <w:bodyDiv w:val="1"/>
      <w:marLeft w:val="0"/>
      <w:marRight w:val="0"/>
      <w:marTop w:val="0"/>
      <w:marBottom w:val="0"/>
      <w:divBdr>
        <w:top w:val="none" w:sz="0" w:space="0" w:color="auto"/>
        <w:left w:val="none" w:sz="0" w:space="0" w:color="auto"/>
        <w:bottom w:val="none" w:sz="0" w:space="0" w:color="auto"/>
        <w:right w:val="none" w:sz="0" w:space="0" w:color="auto"/>
      </w:divBdr>
    </w:div>
    <w:div w:id="405107775">
      <w:bodyDiv w:val="1"/>
      <w:marLeft w:val="0"/>
      <w:marRight w:val="0"/>
      <w:marTop w:val="0"/>
      <w:marBottom w:val="0"/>
      <w:divBdr>
        <w:top w:val="none" w:sz="0" w:space="0" w:color="auto"/>
        <w:left w:val="none" w:sz="0" w:space="0" w:color="auto"/>
        <w:bottom w:val="none" w:sz="0" w:space="0" w:color="auto"/>
        <w:right w:val="none" w:sz="0" w:space="0" w:color="auto"/>
      </w:divBdr>
    </w:div>
    <w:div w:id="575362156">
      <w:bodyDiv w:val="1"/>
      <w:marLeft w:val="0"/>
      <w:marRight w:val="0"/>
      <w:marTop w:val="0"/>
      <w:marBottom w:val="0"/>
      <w:divBdr>
        <w:top w:val="none" w:sz="0" w:space="0" w:color="auto"/>
        <w:left w:val="none" w:sz="0" w:space="0" w:color="auto"/>
        <w:bottom w:val="none" w:sz="0" w:space="0" w:color="auto"/>
        <w:right w:val="none" w:sz="0" w:space="0" w:color="auto"/>
      </w:divBdr>
    </w:div>
    <w:div w:id="598486384">
      <w:bodyDiv w:val="1"/>
      <w:marLeft w:val="0"/>
      <w:marRight w:val="0"/>
      <w:marTop w:val="0"/>
      <w:marBottom w:val="0"/>
      <w:divBdr>
        <w:top w:val="none" w:sz="0" w:space="0" w:color="auto"/>
        <w:left w:val="none" w:sz="0" w:space="0" w:color="auto"/>
        <w:bottom w:val="none" w:sz="0" w:space="0" w:color="auto"/>
        <w:right w:val="none" w:sz="0" w:space="0" w:color="auto"/>
      </w:divBdr>
    </w:div>
    <w:div w:id="723717548">
      <w:bodyDiv w:val="1"/>
      <w:marLeft w:val="0"/>
      <w:marRight w:val="0"/>
      <w:marTop w:val="0"/>
      <w:marBottom w:val="0"/>
      <w:divBdr>
        <w:top w:val="none" w:sz="0" w:space="0" w:color="auto"/>
        <w:left w:val="none" w:sz="0" w:space="0" w:color="auto"/>
        <w:bottom w:val="none" w:sz="0" w:space="0" w:color="auto"/>
        <w:right w:val="none" w:sz="0" w:space="0" w:color="auto"/>
      </w:divBdr>
    </w:div>
    <w:div w:id="747459902">
      <w:bodyDiv w:val="1"/>
      <w:marLeft w:val="0"/>
      <w:marRight w:val="0"/>
      <w:marTop w:val="0"/>
      <w:marBottom w:val="0"/>
      <w:divBdr>
        <w:top w:val="none" w:sz="0" w:space="0" w:color="auto"/>
        <w:left w:val="none" w:sz="0" w:space="0" w:color="auto"/>
        <w:bottom w:val="none" w:sz="0" w:space="0" w:color="auto"/>
        <w:right w:val="none" w:sz="0" w:space="0" w:color="auto"/>
      </w:divBdr>
    </w:div>
    <w:div w:id="814876996">
      <w:bodyDiv w:val="1"/>
      <w:marLeft w:val="0"/>
      <w:marRight w:val="0"/>
      <w:marTop w:val="0"/>
      <w:marBottom w:val="0"/>
      <w:divBdr>
        <w:top w:val="none" w:sz="0" w:space="0" w:color="auto"/>
        <w:left w:val="none" w:sz="0" w:space="0" w:color="auto"/>
        <w:bottom w:val="none" w:sz="0" w:space="0" w:color="auto"/>
        <w:right w:val="none" w:sz="0" w:space="0" w:color="auto"/>
      </w:divBdr>
      <w:divsChild>
        <w:div w:id="1438329677">
          <w:marLeft w:val="0"/>
          <w:marRight w:val="0"/>
          <w:marTop w:val="0"/>
          <w:marBottom w:val="0"/>
          <w:divBdr>
            <w:top w:val="none" w:sz="0" w:space="0" w:color="auto"/>
            <w:left w:val="none" w:sz="0" w:space="0" w:color="auto"/>
            <w:bottom w:val="none" w:sz="0" w:space="0" w:color="auto"/>
            <w:right w:val="none" w:sz="0" w:space="0" w:color="auto"/>
          </w:divBdr>
        </w:div>
      </w:divsChild>
    </w:div>
    <w:div w:id="956329167">
      <w:bodyDiv w:val="1"/>
      <w:marLeft w:val="0"/>
      <w:marRight w:val="0"/>
      <w:marTop w:val="0"/>
      <w:marBottom w:val="0"/>
      <w:divBdr>
        <w:top w:val="none" w:sz="0" w:space="0" w:color="auto"/>
        <w:left w:val="none" w:sz="0" w:space="0" w:color="auto"/>
        <w:bottom w:val="none" w:sz="0" w:space="0" w:color="auto"/>
        <w:right w:val="none" w:sz="0" w:space="0" w:color="auto"/>
      </w:divBdr>
      <w:divsChild>
        <w:div w:id="1929389066">
          <w:marLeft w:val="0"/>
          <w:marRight w:val="0"/>
          <w:marTop w:val="0"/>
          <w:marBottom w:val="0"/>
          <w:divBdr>
            <w:top w:val="none" w:sz="0" w:space="0" w:color="auto"/>
            <w:left w:val="none" w:sz="0" w:space="0" w:color="auto"/>
            <w:bottom w:val="none" w:sz="0" w:space="0" w:color="auto"/>
            <w:right w:val="none" w:sz="0" w:space="0" w:color="auto"/>
          </w:divBdr>
        </w:div>
      </w:divsChild>
    </w:div>
    <w:div w:id="1015880452">
      <w:bodyDiv w:val="1"/>
      <w:marLeft w:val="0"/>
      <w:marRight w:val="0"/>
      <w:marTop w:val="0"/>
      <w:marBottom w:val="0"/>
      <w:divBdr>
        <w:top w:val="none" w:sz="0" w:space="0" w:color="auto"/>
        <w:left w:val="none" w:sz="0" w:space="0" w:color="auto"/>
        <w:bottom w:val="none" w:sz="0" w:space="0" w:color="auto"/>
        <w:right w:val="none" w:sz="0" w:space="0" w:color="auto"/>
      </w:divBdr>
    </w:div>
    <w:div w:id="1284651590">
      <w:bodyDiv w:val="1"/>
      <w:marLeft w:val="0"/>
      <w:marRight w:val="0"/>
      <w:marTop w:val="0"/>
      <w:marBottom w:val="0"/>
      <w:divBdr>
        <w:top w:val="none" w:sz="0" w:space="0" w:color="auto"/>
        <w:left w:val="none" w:sz="0" w:space="0" w:color="auto"/>
        <w:bottom w:val="none" w:sz="0" w:space="0" w:color="auto"/>
        <w:right w:val="none" w:sz="0" w:space="0" w:color="auto"/>
      </w:divBdr>
    </w:div>
    <w:div w:id="1363938013">
      <w:bodyDiv w:val="1"/>
      <w:marLeft w:val="0"/>
      <w:marRight w:val="0"/>
      <w:marTop w:val="0"/>
      <w:marBottom w:val="0"/>
      <w:divBdr>
        <w:top w:val="none" w:sz="0" w:space="0" w:color="auto"/>
        <w:left w:val="none" w:sz="0" w:space="0" w:color="auto"/>
        <w:bottom w:val="none" w:sz="0" w:space="0" w:color="auto"/>
        <w:right w:val="none" w:sz="0" w:space="0" w:color="auto"/>
      </w:divBdr>
    </w:div>
    <w:div w:id="1442069975">
      <w:bodyDiv w:val="1"/>
      <w:marLeft w:val="0"/>
      <w:marRight w:val="0"/>
      <w:marTop w:val="0"/>
      <w:marBottom w:val="0"/>
      <w:divBdr>
        <w:top w:val="none" w:sz="0" w:space="0" w:color="auto"/>
        <w:left w:val="none" w:sz="0" w:space="0" w:color="auto"/>
        <w:bottom w:val="none" w:sz="0" w:space="0" w:color="auto"/>
        <w:right w:val="none" w:sz="0" w:space="0" w:color="auto"/>
      </w:divBdr>
    </w:div>
    <w:div w:id="1442413066">
      <w:bodyDiv w:val="1"/>
      <w:marLeft w:val="0"/>
      <w:marRight w:val="0"/>
      <w:marTop w:val="0"/>
      <w:marBottom w:val="0"/>
      <w:divBdr>
        <w:top w:val="none" w:sz="0" w:space="0" w:color="auto"/>
        <w:left w:val="none" w:sz="0" w:space="0" w:color="auto"/>
        <w:bottom w:val="none" w:sz="0" w:space="0" w:color="auto"/>
        <w:right w:val="none" w:sz="0" w:space="0" w:color="auto"/>
      </w:divBdr>
      <w:divsChild>
        <w:div w:id="349333747">
          <w:marLeft w:val="0"/>
          <w:marRight w:val="0"/>
          <w:marTop w:val="0"/>
          <w:marBottom w:val="0"/>
          <w:divBdr>
            <w:top w:val="none" w:sz="0" w:space="0" w:color="auto"/>
            <w:left w:val="none" w:sz="0" w:space="0" w:color="auto"/>
            <w:bottom w:val="none" w:sz="0" w:space="0" w:color="auto"/>
            <w:right w:val="none" w:sz="0" w:space="0" w:color="auto"/>
          </w:divBdr>
        </w:div>
        <w:div w:id="374962324">
          <w:marLeft w:val="0"/>
          <w:marRight w:val="0"/>
          <w:marTop w:val="0"/>
          <w:marBottom w:val="0"/>
          <w:divBdr>
            <w:top w:val="none" w:sz="0" w:space="0" w:color="auto"/>
            <w:left w:val="none" w:sz="0" w:space="0" w:color="auto"/>
            <w:bottom w:val="none" w:sz="0" w:space="0" w:color="auto"/>
            <w:right w:val="none" w:sz="0" w:space="0" w:color="auto"/>
          </w:divBdr>
        </w:div>
        <w:div w:id="1617366157">
          <w:marLeft w:val="0"/>
          <w:marRight w:val="0"/>
          <w:marTop w:val="0"/>
          <w:marBottom w:val="0"/>
          <w:divBdr>
            <w:top w:val="none" w:sz="0" w:space="0" w:color="auto"/>
            <w:left w:val="none" w:sz="0" w:space="0" w:color="auto"/>
            <w:bottom w:val="none" w:sz="0" w:space="0" w:color="auto"/>
            <w:right w:val="none" w:sz="0" w:space="0" w:color="auto"/>
          </w:divBdr>
        </w:div>
      </w:divsChild>
    </w:div>
    <w:div w:id="1500459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mailto:resolucionconjuntasnr.igac@supernotariado.gov.co"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18F3C-72C1-408F-BC91-9DBCFDC11A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25</Pages>
  <Words>7748</Words>
  <Characters>42619</Characters>
  <Application>Microsoft Office Word</Application>
  <DocSecurity>0</DocSecurity>
  <Lines>355</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50267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usuario</cp:lastModifiedBy>
  <cp:revision>3</cp:revision>
  <cp:lastPrinted>2024-06-27T12:28:00Z</cp:lastPrinted>
  <dcterms:created xsi:type="dcterms:W3CDTF">2026-02-10T15:38:00Z</dcterms:created>
  <dcterms:modified xsi:type="dcterms:W3CDTF">2026-02-10T22:05:00Z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1ec8a6-bbee-4b40-bdc1-9f8ab4bf789f_Enabled">
    <vt:lpwstr>true</vt:lpwstr>
  </property>
  <property fmtid="{D5CDD505-2E9C-101B-9397-08002B2CF9AE}" pid="3" name="MSIP_Label_821ec8a6-bbee-4b40-bdc1-9f8ab4bf789f_SetDate">
    <vt:lpwstr>2026-02-10T14:10:08Z</vt:lpwstr>
  </property>
  <property fmtid="{D5CDD505-2E9C-101B-9397-08002B2CF9AE}" pid="4" name="MSIP_Label_821ec8a6-bbee-4b40-bdc1-9f8ab4bf789f_Method">
    <vt:lpwstr>Standard</vt:lpwstr>
  </property>
  <property fmtid="{D5CDD505-2E9C-101B-9397-08002B2CF9AE}" pid="5" name="MSIP_Label_821ec8a6-bbee-4b40-bdc1-9f8ab4bf789f_Name">
    <vt:lpwstr>Verde - Público</vt:lpwstr>
  </property>
  <property fmtid="{D5CDD505-2E9C-101B-9397-08002B2CF9AE}" pid="6" name="MSIP_Label_821ec8a6-bbee-4b40-bdc1-9f8ab4bf789f_SiteId">
    <vt:lpwstr>9b1ecfaa-c675-42ee-b297-0eaeb51bcc4c</vt:lpwstr>
  </property>
  <property fmtid="{D5CDD505-2E9C-101B-9397-08002B2CF9AE}" pid="7" name="MSIP_Label_821ec8a6-bbee-4b40-bdc1-9f8ab4bf789f_ActionId">
    <vt:lpwstr>4ccd93fa-29d0-4fbb-a66e-11f12af14ff2</vt:lpwstr>
  </property>
  <property fmtid="{D5CDD505-2E9C-101B-9397-08002B2CF9AE}" pid="8" name="MSIP_Label_821ec8a6-bbee-4b40-bdc1-9f8ab4bf789f_ContentBits">
    <vt:lpwstr>0</vt:lpwstr>
  </property>
  <property fmtid="{D5CDD505-2E9C-101B-9397-08002B2CF9AE}" pid="9" name="MSIP_Label_821ec8a6-bbee-4b40-bdc1-9f8ab4bf789f_Tag">
    <vt:lpwstr>10, 3, 0, 1</vt:lpwstr>
  </property>
</Properties>
</file>